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14A05" w14:textId="5FC71548" w:rsidR="00D132A4" w:rsidRDefault="00D132A4" w:rsidP="00D132A4">
      <w:pPr>
        <w:pStyle w:val="3GPPHeader"/>
        <w:spacing w:after="0"/>
        <w:rPr>
          <w:rFonts w:ascii="Arial" w:hAnsi="Arial" w:cs="Arial"/>
          <w:sz w:val="22"/>
          <w:szCs w:val="22"/>
        </w:rPr>
      </w:pPr>
      <w:bookmarkStart w:id="0" w:name="_Hlk492190689"/>
      <w:r>
        <w:rPr>
          <w:rFonts w:ascii="Arial" w:hAnsi="Arial" w:cs="Arial"/>
          <w:sz w:val="22"/>
          <w:szCs w:val="22"/>
        </w:rPr>
        <w:t>3GPP TSG-RAN2 Meeting #1</w:t>
      </w:r>
      <w:r w:rsidR="003E7AF9">
        <w:rPr>
          <w:rFonts w:ascii="Arial" w:hAnsi="Arial" w:cs="Arial"/>
          <w:sz w:val="22"/>
          <w:szCs w:val="22"/>
        </w:rPr>
        <w:t>1</w:t>
      </w:r>
      <w:r w:rsidR="00F10C5C">
        <w:rPr>
          <w:rFonts w:ascii="Arial" w:hAnsi="Arial" w:cs="Arial"/>
          <w:sz w:val="22"/>
          <w:szCs w:val="22"/>
        </w:rPr>
        <w:t>3</w:t>
      </w:r>
      <w:r w:rsidR="008E26F9">
        <w:rPr>
          <w:rFonts w:ascii="Arial" w:hAnsi="Arial" w:cs="Arial"/>
          <w:sz w:val="22"/>
          <w:szCs w:val="22"/>
        </w:rPr>
        <w:t>bis</w:t>
      </w:r>
      <w:r w:rsidR="003E7AF9">
        <w:rPr>
          <w:rFonts w:ascii="Arial" w:hAnsi="Arial" w:cs="Arial"/>
          <w:sz w:val="22"/>
          <w:szCs w:val="22"/>
        </w:rPr>
        <w:t>-e</w:t>
      </w:r>
      <w:r>
        <w:rPr>
          <w:rFonts w:ascii="Arial" w:hAnsi="Arial" w:cs="Arial"/>
          <w:sz w:val="22"/>
          <w:szCs w:val="22"/>
        </w:rPr>
        <w:tab/>
      </w:r>
      <w:r w:rsidR="00877BDC" w:rsidRPr="00C70DE1">
        <w:rPr>
          <w:rFonts w:ascii="Arial" w:hAnsi="Arial" w:cs="Arial"/>
          <w:sz w:val="22"/>
          <w:szCs w:val="22"/>
        </w:rPr>
        <w:t>R2-210377</w:t>
      </w:r>
      <w:r w:rsidR="00877BDC">
        <w:rPr>
          <w:rFonts w:ascii="Arial" w:hAnsi="Arial" w:cs="Arial"/>
          <w:sz w:val="22"/>
          <w:szCs w:val="22"/>
        </w:rPr>
        <w:t>3</w:t>
      </w:r>
    </w:p>
    <w:p w14:paraId="4713123B" w14:textId="014256C0" w:rsidR="003E7AF9" w:rsidRDefault="00FE5CDF" w:rsidP="003E7AF9">
      <w:pPr>
        <w:pStyle w:val="3GPPHeader"/>
        <w:spacing w:after="0"/>
        <w:rPr>
          <w:rFonts w:ascii="Arial" w:hAnsi="Arial" w:cs="Arial"/>
          <w:sz w:val="22"/>
        </w:rPr>
      </w:pPr>
      <w:bookmarkStart w:id="1" w:name="_Hlk39551725"/>
      <w:bookmarkEnd w:id="0"/>
      <w:proofErr w:type="spellStart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>eMeeting</w:t>
      </w:r>
      <w:proofErr w:type="spellEnd"/>
      <w:r w:rsidRPr="00FE5CDF">
        <w:rPr>
          <w:rFonts w:ascii="Arial" w:eastAsia="Malgun Gothic" w:hAnsi="Arial" w:cs="Arial"/>
          <w:sz w:val="22"/>
          <w:szCs w:val="22"/>
          <w:lang w:val="en-US" w:eastAsia="en-US"/>
        </w:rPr>
        <w:t xml:space="preserve">, 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>12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 xml:space="preserve"> 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>– 20</w:t>
      </w:r>
      <w:r w:rsidR="008E26F9" w:rsidRPr="008E26F9">
        <w:rPr>
          <w:rFonts w:ascii="Arial" w:eastAsia="Malgun Gothic" w:hAnsi="Arial" w:cs="Arial"/>
          <w:sz w:val="22"/>
          <w:szCs w:val="22"/>
          <w:vertAlign w:val="superscript"/>
          <w:lang w:val="en-US" w:eastAsia="en-US"/>
        </w:rPr>
        <w:t>th</w:t>
      </w:r>
      <w:r w:rsidR="008E26F9">
        <w:rPr>
          <w:rFonts w:ascii="Arial" w:eastAsia="Malgun Gothic" w:hAnsi="Arial" w:cs="Arial"/>
          <w:sz w:val="22"/>
          <w:szCs w:val="22"/>
          <w:lang w:val="en-US" w:eastAsia="en-US"/>
        </w:rPr>
        <w:t xml:space="preserve"> April</w:t>
      </w:r>
      <w:r w:rsidR="00F10C5C" w:rsidRPr="00F10C5C">
        <w:rPr>
          <w:rFonts w:ascii="Arial" w:eastAsia="Malgun Gothic" w:hAnsi="Arial" w:cs="Arial"/>
          <w:sz w:val="22"/>
          <w:szCs w:val="22"/>
          <w:lang w:val="en-US" w:eastAsia="en-US"/>
        </w:rPr>
        <w:t>, 2021</w:t>
      </w:r>
    </w:p>
    <w:bookmarkEnd w:id="1"/>
    <w:p w14:paraId="18C94194" w14:textId="77777777" w:rsidR="00120D47" w:rsidRPr="00ED06F5" w:rsidRDefault="00120D47" w:rsidP="00120D47">
      <w:pPr>
        <w:pStyle w:val="3GPPHeader"/>
        <w:spacing w:after="0"/>
        <w:rPr>
          <w:rFonts w:ascii="Arial" w:hAnsi="Arial" w:cs="Arial"/>
          <w:sz w:val="22"/>
        </w:rPr>
      </w:pPr>
      <w:r w:rsidRPr="00ED06F5">
        <w:rPr>
          <w:rFonts w:ascii="Arial" w:hAnsi="Arial" w:cs="Arial"/>
          <w:sz w:val="22"/>
        </w:rPr>
        <w:tab/>
      </w:r>
    </w:p>
    <w:p w14:paraId="62BE71C6" w14:textId="77777777" w:rsidR="00CD7D23" w:rsidRPr="004C2AA6" w:rsidRDefault="00CD7D23" w:rsidP="00CD7D2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ED06F5">
        <w:rPr>
          <w:rFonts w:ascii="Arial" w:hAnsi="Arial" w:cs="Arial"/>
          <w:sz w:val="22"/>
        </w:rPr>
        <w:t>Agenda Item:</w:t>
      </w:r>
      <w:r w:rsidRPr="00ED06F5">
        <w:rPr>
          <w:rFonts w:ascii="Arial" w:hAnsi="Arial" w:cs="Arial"/>
          <w:sz w:val="22"/>
        </w:rPr>
        <w:tab/>
      </w:r>
      <w:r w:rsidRPr="004C2AA6">
        <w:rPr>
          <w:rFonts w:ascii="Arial" w:hAnsi="Arial" w:cs="Arial"/>
          <w:b w:val="0"/>
          <w:bCs/>
          <w:sz w:val="22"/>
        </w:rPr>
        <w:t>8.9.2 Idle/inactive-mode UE power saving</w:t>
      </w:r>
    </w:p>
    <w:p w14:paraId="2F201713" w14:textId="543E1A2D" w:rsidR="00120D47" w:rsidRPr="0050109B" w:rsidRDefault="00120D47" w:rsidP="00A611FD">
      <w:pPr>
        <w:pStyle w:val="3GPPHeader"/>
        <w:spacing w:after="12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7D220426" w14:textId="672FA263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8A2FF1" w:rsidRPr="008A2FF1">
        <w:rPr>
          <w:rFonts w:ascii="Arial" w:hAnsi="Arial" w:cs="Arial"/>
          <w:b w:val="0"/>
          <w:bCs/>
          <w:sz w:val="22"/>
          <w:lang w:val="en-US"/>
        </w:rPr>
        <w:t>Group info signaled via Paging PDCCH</w:t>
      </w:r>
    </w:p>
    <w:p w14:paraId="1D061440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0D43AB34" w14:textId="12A3E593" w:rsidR="00120D47" w:rsidRDefault="004D10CC" w:rsidP="00120D47">
      <w:pPr>
        <w:pStyle w:val="Heading1"/>
      </w:pPr>
      <w:r>
        <w:t>Introduction</w:t>
      </w:r>
    </w:p>
    <w:p w14:paraId="34AAED3A" w14:textId="5E98FC8F" w:rsidR="00CD7D23" w:rsidRPr="00CD7D23" w:rsidRDefault="00CD7D23" w:rsidP="00CD7D23">
      <w:pPr>
        <w:rPr>
          <w:lang w:val="en-GB" w:eastAsia="zh-CN"/>
        </w:rPr>
      </w:pPr>
      <w:r>
        <w:rPr>
          <w:lang w:val="en-GB" w:eastAsia="zh-CN"/>
        </w:rPr>
        <w:t xml:space="preserve">In this contribution the use of grouping info </w:t>
      </w:r>
      <w:r w:rsidR="00F048A6">
        <w:rPr>
          <w:lang w:val="en-GB" w:eastAsia="zh-CN"/>
        </w:rPr>
        <w:t xml:space="preserve">in paging PDCCH </w:t>
      </w:r>
      <w:r>
        <w:rPr>
          <w:lang w:val="en-GB" w:eastAsia="zh-CN"/>
        </w:rPr>
        <w:t xml:space="preserve">to avoid false paging alarms </w:t>
      </w:r>
      <w:r w:rsidR="005B7DB0">
        <w:rPr>
          <w:lang w:val="en-GB" w:eastAsia="zh-CN"/>
        </w:rPr>
        <w:t xml:space="preserve">is discussed. </w:t>
      </w:r>
    </w:p>
    <w:p w14:paraId="1DEB3AB7" w14:textId="747E0142" w:rsidR="00FA27C0" w:rsidRDefault="004C767C" w:rsidP="00FA27C0">
      <w:pPr>
        <w:pStyle w:val="Heading1"/>
      </w:pPr>
      <w:r>
        <w:t>Discussion</w:t>
      </w:r>
    </w:p>
    <w:p w14:paraId="6F40C6AD" w14:textId="6B38B446" w:rsidR="009907EB" w:rsidRPr="009907EB" w:rsidRDefault="009907EB" w:rsidP="00EB7F52">
      <w:pPr>
        <w:rPr>
          <w:b/>
          <w:bCs/>
          <w:u w:val="single"/>
          <w:lang w:val="en-GB" w:eastAsia="zh-CN"/>
        </w:rPr>
      </w:pPr>
      <w:r w:rsidRPr="009907EB">
        <w:rPr>
          <w:b/>
          <w:bCs/>
          <w:u w:val="single"/>
          <w:lang w:val="en-GB" w:eastAsia="zh-CN"/>
        </w:rPr>
        <w:t>Introduction</w:t>
      </w:r>
    </w:p>
    <w:p w14:paraId="67BBB342" w14:textId="660880C4" w:rsidR="00EB7F52" w:rsidRDefault="00EB7F52" w:rsidP="00EB7F52">
      <w:pPr>
        <w:rPr>
          <w:lang w:val="en-GB" w:eastAsia="zh-CN"/>
        </w:rPr>
      </w:pPr>
      <w:r>
        <w:rPr>
          <w:lang w:val="en-GB" w:eastAsia="zh-CN"/>
        </w:rPr>
        <w:t xml:space="preserve">RAN2 </w:t>
      </w:r>
      <w:r w:rsidR="0015433D">
        <w:rPr>
          <w:lang w:val="en-GB" w:eastAsia="zh-CN"/>
        </w:rPr>
        <w:t>has discussed introduction of</w:t>
      </w:r>
      <w:r>
        <w:rPr>
          <w:lang w:val="en-GB" w:eastAsia="zh-CN"/>
        </w:rPr>
        <w:t xml:space="preserve"> DL scheduling slot offset capabilities in the Paging message [1-4]. </w:t>
      </w:r>
      <w:r w:rsidR="00326052">
        <w:rPr>
          <w:lang w:val="en-GB" w:eastAsia="zh-CN"/>
        </w:rPr>
        <w:t xml:space="preserve">Introduction of these capabilities in the Paging message enables the NW to use K0 &gt; 0 in Paging PDCCH when only UEs that support </w:t>
      </w:r>
      <w:r w:rsidR="0015433D">
        <w:rPr>
          <w:lang w:val="en-GB" w:eastAsia="zh-CN"/>
        </w:rPr>
        <w:t>K0 &gt; 0</w:t>
      </w:r>
      <w:r w:rsidR="00326052">
        <w:rPr>
          <w:lang w:val="en-GB" w:eastAsia="zh-CN"/>
        </w:rPr>
        <w:t xml:space="preserve"> are paged in the PO. But it does not enable </w:t>
      </w:r>
      <w:r w:rsidR="009B63FC">
        <w:rPr>
          <w:lang w:val="en-GB" w:eastAsia="zh-CN"/>
        </w:rPr>
        <w:t xml:space="preserve">UEs that support K0 &gt; 0 to </w:t>
      </w:r>
      <w:r w:rsidR="0015433D">
        <w:rPr>
          <w:lang w:val="en-GB" w:eastAsia="zh-CN"/>
        </w:rPr>
        <w:t>avoid trying to receive Paging message on PDSCH in the following slot</w:t>
      </w:r>
      <w:r w:rsidR="009B63FC">
        <w:rPr>
          <w:lang w:val="en-GB" w:eastAsia="zh-CN"/>
        </w:rPr>
        <w:t xml:space="preserve">, i.e. </w:t>
      </w:r>
      <w:r w:rsidR="00672DEF">
        <w:rPr>
          <w:lang w:val="en-GB" w:eastAsia="zh-CN"/>
        </w:rPr>
        <w:t xml:space="preserve">only when the UE knows in advance that K0 = 0 is </w:t>
      </w:r>
      <w:r w:rsidR="00672DEF" w:rsidRPr="0015433D">
        <w:rPr>
          <w:b/>
          <w:bCs/>
          <w:lang w:val="en-GB" w:eastAsia="zh-CN"/>
        </w:rPr>
        <w:t>not used</w:t>
      </w:r>
      <w:r w:rsidR="00672DEF">
        <w:rPr>
          <w:lang w:val="en-GB" w:eastAsia="zh-CN"/>
        </w:rPr>
        <w:t xml:space="preserve"> for Paging</w:t>
      </w:r>
      <w:r w:rsidR="00403AB7">
        <w:rPr>
          <w:lang w:val="en-GB" w:eastAsia="zh-CN"/>
        </w:rPr>
        <w:t xml:space="preserve"> in the PO</w:t>
      </w:r>
      <w:r w:rsidR="00672DEF">
        <w:rPr>
          <w:lang w:val="en-GB" w:eastAsia="zh-CN"/>
        </w:rPr>
        <w:t xml:space="preserve"> the UE can prevent receiving </w:t>
      </w:r>
      <w:r w:rsidR="00403AB7">
        <w:rPr>
          <w:lang w:val="en-GB" w:eastAsia="zh-CN"/>
        </w:rPr>
        <w:t xml:space="preserve">Paging </w:t>
      </w:r>
      <w:r w:rsidR="00672DEF">
        <w:rPr>
          <w:lang w:val="en-GB" w:eastAsia="zh-CN"/>
        </w:rPr>
        <w:t>PDSCH in the slot</w:t>
      </w:r>
      <w:r w:rsidR="00403AB7">
        <w:rPr>
          <w:lang w:val="en-GB" w:eastAsia="zh-CN"/>
        </w:rPr>
        <w:t>, i.e. the UE needs processing time to determine whether it needs to receive the Paging PDSCH in the following slot</w:t>
      </w:r>
      <w:r w:rsidR="00E913DA">
        <w:rPr>
          <w:lang w:val="en-GB" w:eastAsia="zh-CN"/>
        </w:rPr>
        <w:t xml:space="preserve">. But K0 = 0 is used for legacy UEs that do not support K0 &gt; 0. </w:t>
      </w:r>
      <w:r w:rsidR="00F211B4">
        <w:rPr>
          <w:lang w:val="en-GB" w:eastAsia="zh-CN"/>
        </w:rPr>
        <w:t>Thus UEs supporting K0 &gt; 0 can only save power in receiving the Paging PDSCH</w:t>
      </w:r>
      <w:r w:rsidR="00AA687F">
        <w:rPr>
          <w:lang w:val="en-GB" w:eastAsia="zh-CN"/>
        </w:rPr>
        <w:t>, when the grouping information indicates that they are not paged,</w:t>
      </w:r>
      <w:r w:rsidR="00F211B4">
        <w:rPr>
          <w:lang w:val="en-GB" w:eastAsia="zh-CN"/>
        </w:rPr>
        <w:t xml:space="preserve"> when they are paged in a dedicated PO where legacy UEs are not paged: </w:t>
      </w:r>
    </w:p>
    <w:p w14:paraId="5E67CCA8" w14:textId="1DA54957" w:rsidR="00403AB7" w:rsidRPr="00EB7F52" w:rsidRDefault="00403AB7" w:rsidP="00EB7F52">
      <w:pPr>
        <w:rPr>
          <w:lang w:val="en-GB" w:eastAsia="zh-CN"/>
        </w:rPr>
      </w:pPr>
      <w:r w:rsidRPr="00403AB7">
        <w:rPr>
          <w:b/>
          <w:bCs/>
          <w:lang w:val="en-GB" w:eastAsia="zh-CN"/>
        </w:rPr>
        <w:t>Observation 1</w:t>
      </w:r>
      <w:r>
        <w:rPr>
          <w:lang w:val="en-GB" w:eastAsia="zh-CN"/>
        </w:rPr>
        <w:t xml:space="preserve">: </w:t>
      </w:r>
      <w:r w:rsidR="00E913DA">
        <w:rPr>
          <w:lang w:val="en-GB" w:eastAsia="zh-CN"/>
        </w:rPr>
        <w:t xml:space="preserve">The UE can only save power </w:t>
      </w:r>
      <w:r w:rsidR="004C767C">
        <w:rPr>
          <w:lang w:val="en-GB" w:eastAsia="zh-CN"/>
        </w:rPr>
        <w:t xml:space="preserve">with grouping information in Paging PDCCH when </w:t>
      </w:r>
      <w:r w:rsidR="003D2A5D">
        <w:rPr>
          <w:lang w:val="en-GB" w:eastAsia="zh-CN"/>
        </w:rPr>
        <w:t xml:space="preserve">the UE supports K0 &gt; 0 and the UE is paged in a dedicated PO </w:t>
      </w:r>
      <w:r w:rsidR="0011427F">
        <w:rPr>
          <w:lang w:val="en-GB" w:eastAsia="zh-CN"/>
        </w:rPr>
        <w:t>where legacy UEs are not paged</w:t>
      </w:r>
      <w:r w:rsidR="003D2A5D">
        <w:rPr>
          <w:lang w:val="en-GB" w:eastAsia="zh-CN"/>
        </w:rPr>
        <w:t xml:space="preserve">. </w:t>
      </w:r>
    </w:p>
    <w:p w14:paraId="435AC700" w14:textId="6D5CA40C" w:rsidR="009907EB" w:rsidRPr="009907EB" w:rsidRDefault="009907EB" w:rsidP="00EB7F52">
      <w:pPr>
        <w:rPr>
          <w:b/>
          <w:bCs/>
          <w:u w:val="single"/>
          <w:lang w:val="en-GB" w:eastAsia="zh-CN"/>
        </w:rPr>
      </w:pPr>
      <w:r w:rsidRPr="009907EB">
        <w:rPr>
          <w:b/>
          <w:bCs/>
          <w:u w:val="single"/>
          <w:lang w:val="en-GB" w:eastAsia="zh-CN"/>
        </w:rPr>
        <w:t>Discussion</w:t>
      </w:r>
    </w:p>
    <w:p w14:paraId="11D48721" w14:textId="7968C502" w:rsidR="00EB7F52" w:rsidRDefault="00D93E20" w:rsidP="00EB7F52">
      <w:pPr>
        <w:rPr>
          <w:lang w:val="en-GB" w:eastAsia="zh-CN"/>
        </w:rPr>
      </w:pPr>
      <w:r>
        <w:rPr>
          <w:lang w:val="en-GB" w:eastAsia="zh-CN"/>
        </w:rPr>
        <w:t xml:space="preserve">RAN2 discussed </w:t>
      </w:r>
      <w:r w:rsidR="000A5E7D">
        <w:rPr>
          <w:lang w:val="en-GB" w:eastAsia="zh-CN"/>
        </w:rPr>
        <w:t xml:space="preserve">grouping info </w:t>
      </w:r>
      <w:r w:rsidR="00E926C4">
        <w:rPr>
          <w:lang w:val="en-GB" w:eastAsia="zh-CN"/>
        </w:rPr>
        <w:t>to reduce false paging alarms</w:t>
      </w:r>
      <w:r w:rsidR="000A5E7D">
        <w:rPr>
          <w:lang w:val="en-GB" w:eastAsia="zh-CN"/>
        </w:rPr>
        <w:t xml:space="preserve"> and considered that both signalling via PEI and </w:t>
      </w:r>
      <w:r w:rsidR="00E926C4">
        <w:rPr>
          <w:lang w:val="en-GB" w:eastAsia="zh-CN"/>
        </w:rPr>
        <w:t xml:space="preserve">Paging DCI are within scope: </w:t>
      </w:r>
    </w:p>
    <w:p w14:paraId="4CA44CE2" w14:textId="77777777" w:rsidR="000A5E7D" w:rsidRPr="00E926C4" w:rsidRDefault="000A5E7D" w:rsidP="00E926C4">
      <w:pPr>
        <w:pStyle w:val="Agreement"/>
        <w:spacing w:after="200"/>
        <w:ind w:left="851" w:hanging="425"/>
        <w:rPr>
          <w:rFonts w:ascii="Times New Roman" w:hAnsi="Times New Roman"/>
          <w:color w:val="C45911" w:themeColor="accent2" w:themeShade="BF"/>
          <w:sz w:val="18"/>
          <w:szCs w:val="18"/>
        </w:rPr>
      </w:pPr>
      <w:r w:rsidRPr="00E926C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RAN2 have discussed and considered “paging indication for UE subgroups using paging DCI”, “paging early indication or wake-up signal (WUS) for UE subgroups”, </w:t>
      </w:r>
      <w:r w:rsidRPr="00E926C4">
        <w:rPr>
          <w:rFonts w:ascii="Times New Roman" w:hAnsi="Times New Roman"/>
          <w:color w:val="C45911" w:themeColor="accent2" w:themeShade="BF"/>
          <w:sz w:val="18"/>
          <w:szCs w:val="18"/>
          <w:lang w:eastAsia="zh-TW"/>
        </w:rPr>
        <w:t>“cross-slot scheduling of paging for UE subgroups”</w:t>
      </w:r>
      <w:r w:rsidRPr="00E926C4">
        <w:rPr>
          <w:rFonts w:ascii="Times New Roman" w:hAnsi="Times New Roman"/>
          <w:color w:val="C45911" w:themeColor="accent2" w:themeShade="BF"/>
          <w:sz w:val="18"/>
          <w:szCs w:val="18"/>
        </w:rPr>
        <w:t xml:space="preserve">. </w:t>
      </w:r>
    </w:p>
    <w:p w14:paraId="07867788" w14:textId="06D6837B" w:rsidR="000A5E7D" w:rsidRPr="00EB7F52" w:rsidRDefault="00E0108B" w:rsidP="00EB7F52">
      <w:pPr>
        <w:rPr>
          <w:lang w:val="en-GB" w:eastAsia="zh-CN"/>
        </w:rPr>
      </w:pPr>
      <w:r>
        <w:rPr>
          <w:lang w:val="en-GB" w:eastAsia="zh-CN"/>
        </w:rPr>
        <w:t>To enable grouping information via Paging DCI it is proposed</w:t>
      </w:r>
      <w:r w:rsidR="00E77CE2">
        <w:rPr>
          <w:lang w:val="en-GB" w:eastAsia="zh-CN"/>
        </w:rPr>
        <w:t xml:space="preserve">: </w:t>
      </w:r>
    </w:p>
    <w:p w14:paraId="1E7010B4" w14:textId="2653C886" w:rsidR="00DE7316" w:rsidRDefault="00DE7316" w:rsidP="00DE7316">
      <w:pPr>
        <w:rPr>
          <w:rFonts w:cs="Arial"/>
          <w:color w:val="000000" w:themeColor="text1"/>
          <w:szCs w:val="20"/>
          <w:lang w:val="en-GB" w:eastAsia="zh-CN"/>
        </w:rPr>
      </w:pPr>
      <w:r w:rsidRPr="00E77CE2">
        <w:rPr>
          <w:rFonts w:cs="Arial"/>
          <w:b/>
          <w:bCs/>
          <w:color w:val="000000" w:themeColor="text1"/>
          <w:szCs w:val="20"/>
          <w:lang w:val="en-GB" w:eastAsia="zh-CN"/>
        </w:rPr>
        <w:t xml:space="preserve">Proposal </w:t>
      </w:r>
      <w:r w:rsidR="00ED6EEE">
        <w:rPr>
          <w:rFonts w:cs="Arial"/>
          <w:b/>
          <w:bCs/>
          <w:color w:val="000000" w:themeColor="text1"/>
          <w:szCs w:val="20"/>
          <w:lang w:val="en-GB" w:eastAsia="zh-CN"/>
        </w:rPr>
        <w:t>1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: Network can configure additional PO(s) </w:t>
      </w:r>
      <w:r w:rsidR="00E0108B">
        <w:rPr>
          <w:rFonts w:cs="Arial"/>
          <w:color w:val="000000" w:themeColor="text1"/>
          <w:szCs w:val="20"/>
          <w:lang w:val="en-GB" w:eastAsia="zh-CN"/>
        </w:rPr>
        <w:t>dedicated to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 UEs that support K0 &gt; 0.</w:t>
      </w:r>
    </w:p>
    <w:p w14:paraId="57FB629A" w14:textId="734DBD6F" w:rsidR="00AC2A0C" w:rsidRPr="00AC2A0C" w:rsidRDefault="00AC2A0C" w:rsidP="00DE7316">
      <w:pPr>
        <w:rPr>
          <w:rFonts w:cs="Arial"/>
          <w:b/>
          <w:bCs/>
          <w:color w:val="000000" w:themeColor="text1"/>
          <w:szCs w:val="20"/>
          <w:u w:val="single"/>
          <w:lang w:val="en-GB" w:eastAsia="zh-CN"/>
        </w:rPr>
      </w:pPr>
      <w:r w:rsidRPr="00AC2A0C">
        <w:rPr>
          <w:rFonts w:cs="Arial"/>
          <w:b/>
          <w:bCs/>
          <w:color w:val="000000" w:themeColor="text1"/>
          <w:szCs w:val="20"/>
          <w:u w:val="single"/>
          <w:lang w:val="en-GB" w:eastAsia="zh-CN"/>
        </w:rPr>
        <w:t>Solution</w:t>
      </w:r>
    </w:p>
    <w:p w14:paraId="6E6DD7A9" w14:textId="6F157CBE" w:rsidR="00E77CE2" w:rsidRDefault="00E77CE2" w:rsidP="00DE7316">
      <w:pPr>
        <w:rPr>
          <w:rFonts w:cs="Arial"/>
          <w:color w:val="000000" w:themeColor="text1"/>
          <w:szCs w:val="20"/>
          <w:lang w:val="en-GB" w:eastAsia="zh-CN"/>
        </w:rPr>
      </w:pPr>
      <w:r>
        <w:rPr>
          <w:rFonts w:cs="Arial"/>
          <w:color w:val="000000" w:themeColor="text1"/>
          <w:szCs w:val="20"/>
          <w:lang w:val="en-GB" w:eastAsia="zh-CN"/>
        </w:rPr>
        <w:t>There are different ways to configure additional paging capacity, i.e. POs for UEs supporting K0 &gt; 0. But to minimize the impact</w:t>
      </w:r>
      <w:r w:rsidR="006F390A">
        <w:rPr>
          <w:rFonts w:cs="Arial"/>
          <w:color w:val="000000" w:themeColor="text1"/>
          <w:szCs w:val="20"/>
          <w:lang w:val="en-GB" w:eastAsia="zh-CN"/>
        </w:rPr>
        <w:t xml:space="preserve"> it is preferred to re-use the paging framework and paging formula. </w:t>
      </w:r>
      <w:r w:rsidR="008B16FF">
        <w:rPr>
          <w:rFonts w:cs="Arial"/>
          <w:color w:val="000000" w:themeColor="text1"/>
          <w:szCs w:val="20"/>
          <w:lang w:val="en-GB" w:eastAsia="zh-CN"/>
        </w:rPr>
        <w:t xml:space="preserve">For example </w:t>
      </w:r>
      <w:r w:rsidR="00974EFA">
        <w:rPr>
          <w:rFonts w:cs="Arial"/>
          <w:color w:val="000000" w:themeColor="text1"/>
          <w:szCs w:val="20"/>
          <w:lang w:val="en-GB" w:eastAsia="zh-CN"/>
        </w:rPr>
        <w:t>a simple solution is to configure additional slot</w:t>
      </w:r>
      <w:r w:rsidR="00ED6EEE">
        <w:rPr>
          <w:rFonts w:cs="Arial"/>
          <w:color w:val="000000" w:themeColor="text1"/>
          <w:szCs w:val="20"/>
          <w:lang w:val="en-GB" w:eastAsia="zh-CN"/>
        </w:rPr>
        <w:t>s</w:t>
      </w:r>
      <w:r w:rsidR="00974EFA">
        <w:rPr>
          <w:rFonts w:cs="Arial"/>
          <w:color w:val="000000" w:themeColor="text1"/>
          <w:szCs w:val="20"/>
          <w:lang w:val="en-GB" w:eastAsia="zh-CN"/>
        </w:rPr>
        <w:t xml:space="preserve"> </w:t>
      </w:r>
      <w:r w:rsidR="0060244E">
        <w:rPr>
          <w:rFonts w:cs="Arial"/>
          <w:color w:val="000000" w:themeColor="text1"/>
          <w:szCs w:val="20"/>
          <w:lang w:val="en-GB" w:eastAsia="zh-CN"/>
        </w:rPr>
        <w:t>via</w:t>
      </w:r>
      <w:r w:rsidR="00752007">
        <w:rPr>
          <w:rFonts w:cs="Arial"/>
          <w:color w:val="000000" w:themeColor="text1"/>
          <w:szCs w:val="20"/>
          <w:lang w:val="en-GB" w:eastAsia="zh-CN"/>
        </w:rPr>
        <w:t xml:space="preserve"> a second</w:t>
      </w:r>
      <w:r w:rsidR="0060244E">
        <w:rPr>
          <w:rFonts w:cs="Arial"/>
          <w:color w:val="000000" w:themeColor="text1"/>
          <w:szCs w:val="20"/>
          <w:lang w:val="en-GB" w:eastAsia="zh-CN"/>
        </w:rPr>
        <w:t xml:space="preserve"> </w:t>
      </w:r>
      <w:proofErr w:type="spellStart"/>
      <w:r w:rsidR="0060244E" w:rsidRPr="0060244E">
        <w:rPr>
          <w:i/>
          <w:iCs/>
        </w:rPr>
        <w:t>nAndPagingFrameOffset</w:t>
      </w:r>
      <w:proofErr w:type="spellEnd"/>
      <w:r w:rsidR="0060244E">
        <w:rPr>
          <w:rFonts w:cs="Arial"/>
          <w:color w:val="000000" w:themeColor="text1"/>
          <w:szCs w:val="20"/>
          <w:lang w:val="en-GB" w:eastAsia="zh-CN"/>
        </w:rPr>
        <w:t xml:space="preserve"> and </w:t>
      </w:r>
      <w:proofErr w:type="spellStart"/>
      <w:r w:rsidR="0060244E" w:rsidRPr="0060244E">
        <w:rPr>
          <w:i/>
          <w:iCs/>
        </w:rPr>
        <w:t>firstPDCCH-MonitoringOccasionOfPO</w:t>
      </w:r>
      <w:proofErr w:type="spellEnd"/>
      <w:r w:rsidR="00ED6EEE">
        <w:rPr>
          <w:rFonts w:cs="Arial"/>
          <w:color w:val="000000" w:themeColor="text1"/>
          <w:szCs w:val="20"/>
          <w:lang w:val="en-GB" w:eastAsia="zh-CN"/>
        </w:rPr>
        <w:t xml:space="preserve"> for UEs supporting K0&gt;0</w:t>
      </w:r>
      <w:r w:rsidR="009E4A97">
        <w:rPr>
          <w:rFonts w:cs="Arial"/>
          <w:color w:val="000000" w:themeColor="text1"/>
          <w:szCs w:val="20"/>
          <w:lang w:val="en-GB" w:eastAsia="zh-CN"/>
        </w:rPr>
        <w:t>:</w:t>
      </w:r>
    </w:p>
    <w:p w14:paraId="7DA0CC48" w14:textId="37536D2A" w:rsidR="00ED6EEE" w:rsidRDefault="00ED6EEE" w:rsidP="00ED6EEE">
      <w:pPr>
        <w:rPr>
          <w:rFonts w:cs="Arial"/>
          <w:color w:val="000000" w:themeColor="text1"/>
          <w:szCs w:val="20"/>
          <w:lang w:val="en-GB" w:eastAsia="zh-CN"/>
        </w:rPr>
      </w:pPr>
      <w:r w:rsidRPr="00E77CE2">
        <w:rPr>
          <w:rFonts w:cs="Arial"/>
          <w:b/>
          <w:bCs/>
          <w:color w:val="000000" w:themeColor="text1"/>
          <w:szCs w:val="20"/>
          <w:lang w:val="en-GB" w:eastAsia="zh-CN"/>
        </w:rPr>
        <w:t xml:space="preserve">Proposal </w:t>
      </w:r>
      <w:r>
        <w:rPr>
          <w:rFonts w:cs="Arial"/>
          <w:b/>
          <w:bCs/>
          <w:color w:val="000000" w:themeColor="text1"/>
          <w:szCs w:val="20"/>
          <w:lang w:val="en-GB" w:eastAsia="zh-CN"/>
        </w:rPr>
        <w:t>2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: </w:t>
      </w:r>
      <w:r w:rsidR="00752007">
        <w:rPr>
          <w:rFonts w:cs="Arial"/>
          <w:color w:val="000000" w:themeColor="text1"/>
          <w:szCs w:val="20"/>
          <w:lang w:val="en-GB" w:eastAsia="zh-CN"/>
        </w:rPr>
        <w:t xml:space="preserve">Network can configure dedicated POs for UEs supporting K0&gt;0 via a second </w:t>
      </w:r>
      <w:proofErr w:type="spellStart"/>
      <w:r w:rsidR="00752007" w:rsidRPr="0060244E">
        <w:rPr>
          <w:i/>
          <w:iCs/>
        </w:rPr>
        <w:t>nAndPagingFrameOffset</w:t>
      </w:r>
      <w:proofErr w:type="spellEnd"/>
      <w:r w:rsidR="00752007">
        <w:rPr>
          <w:rFonts w:cs="Arial"/>
          <w:color w:val="000000" w:themeColor="text1"/>
          <w:szCs w:val="20"/>
          <w:lang w:val="en-GB" w:eastAsia="zh-CN"/>
        </w:rPr>
        <w:t xml:space="preserve"> and</w:t>
      </w:r>
      <w:r w:rsidR="00B2339C">
        <w:rPr>
          <w:rFonts w:cs="Arial"/>
          <w:color w:val="000000" w:themeColor="text1"/>
          <w:szCs w:val="20"/>
          <w:lang w:val="en-GB" w:eastAsia="zh-CN"/>
        </w:rPr>
        <w:t>/or</w:t>
      </w:r>
      <w:r w:rsidR="00752007">
        <w:rPr>
          <w:rFonts w:cs="Arial"/>
          <w:color w:val="000000" w:themeColor="text1"/>
          <w:szCs w:val="20"/>
          <w:lang w:val="en-GB" w:eastAsia="zh-CN"/>
        </w:rPr>
        <w:t xml:space="preserve"> </w:t>
      </w:r>
      <w:proofErr w:type="spellStart"/>
      <w:r w:rsidR="00752007" w:rsidRPr="0060244E">
        <w:rPr>
          <w:i/>
          <w:iCs/>
        </w:rPr>
        <w:t>firstPDCCH-MonitoringOccasionOfPO</w:t>
      </w:r>
      <w:proofErr w:type="spellEnd"/>
      <w:r w:rsidR="005B0CC2">
        <w:rPr>
          <w:rFonts w:cs="Arial"/>
          <w:color w:val="000000" w:themeColor="text1"/>
          <w:szCs w:val="20"/>
          <w:lang w:val="en-GB" w:eastAsia="zh-CN"/>
        </w:rPr>
        <w:t xml:space="preserve"> parameter.</w:t>
      </w:r>
    </w:p>
    <w:p w14:paraId="5E650D32" w14:textId="77777777" w:rsidR="009D725A" w:rsidRDefault="009D725A" w:rsidP="009D725A">
      <w:pPr>
        <w:pStyle w:val="Heading1"/>
        <w:jc w:val="both"/>
      </w:pPr>
      <w:bookmarkStart w:id="2" w:name="_Toc242573360"/>
      <w:r>
        <w:lastRenderedPageBreak/>
        <w:t>Summary</w:t>
      </w:r>
      <w:bookmarkEnd w:id="2"/>
    </w:p>
    <w:p w14:paraId="33798FC1" w14:textId="48BB57AC" w:rsidR="00ED6EEE" w:rsidRDefault="001659F2" w:rsidP="001659F2">
      <w:bookmarkStart w:id="3" w:name="_Toc242573361"/>
      <w:r>
        <w:t xml:space="preserve">RAN2 is kindly asked to </w:t>
      </w:r>
      <w:r w:rsidR="00910638">
        <w:t>discuss</w:t>
      </w:r>
      <w:r w:rsidR="00ED6EEE">
        <w:t xml:space="preserve"> </w:t>
      </w:r>
      <w:r w:rsidR="00E56D93">
        <w:t xml:space="preserve">group information using </w:t>
      </w:r>
      <w:r w:rsidR="00ED6EEE">
        <w:t xml:space="preserve">paging PDCCH </w:t>
      </w:r>
      <w:r w:rsidR="00E56D93">
        <w:t xml:space="preserve">and Cross-Slot Scheduling: </w:t>
      </w:r>
    </w:p>
    <w:p w14:paraId="23BD0BC0" w14:textId="77777777" w:rsidR="00B3473B" w:rsidRDefault="00B3473B" w:rsidP="00B3473B">
      <w:pPr>
        <w:rPr>
          <w:rFonts w:cs="Arial"/>
          <w:color w:val="000000" w:themeColor="text1"/>
          <w:szCs w:val="20"/>
          <w:lang w:val="en-GB" w:eastAsia="zh-CN"/>
        </w:rPr>
      </w:pPr>
      <w:r w:rsidRPr="00E77CE2">
        <w:rPr>
          <w:rFonts w:cs="Arial"/>
          <w:b/>
          <w:bCs/>
          <w:color w:val="000000" w:themeColor="text1"/>
          <w:szCs w:val="20"/>
          <w:lang w:val="en-GB" w:eastAsia="zh-CN"/>
        </w:rPr>
        <w:t xml:space="preserve">Proposal </w:t>
      </w:r>
      <w:r>
        <w:rPr>
          <w:rFonts w:cs="Arial"/>
          <w:b/>
          <w:bCs/>
          <w:color w:val="000000" w:themeColor="text1"/>
          <w:szCs w:val="20"/>
          <w:lang w:val="en-GB" w:eastAsia="zh-CN"/>
        </w:rPr>
        <w:t>1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: Network can configure additional PO(s) </w:t>
      </w:r>
      <w:r>
        <w:rPr>
          <w:rFonts w:cs="Arial"/>
          <w:color w:val="000000" w:themeColor="text1"/>
          <w:szCs w:val="20"/>
          <w:lang w:val="en-GB" w:eastAsia="zh-CN"/>
        </w:rPr>
        <w:t>dedicated to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 UEs that support K0 &gt; 0.</w:t>
      </w:r>
    </w:p>
    <w:p w14:paraId="26789899" w14:textId="77777777" w:rsidR="00B3473B" w:rsidRDefault="00B3473B" w:rsidP="00B3473B">
      <w:pPr>
        <w:rPr>
          <w:rFonts w:cs="Arial"/>
          <w:color w:val="000000" w:themeColor="text1"/>
          <w:szCs w:val="20"/>
          <w:lang w:val="en-GB" w:eastAsia="zh-CN"/>
        </w:rPr>
      </w:pPr>
      <w:r w:rsidRPr="00E77CE2">
        <w:rPr>
          <w:rFonts w:cs="Arial"/>
          <w:b/>
          <w:bCs/>
          <w:color w:val="000000" w:themeColor="text1"/>
          <w:szCs w:val="20"/>
          <w:lang w:val="en-GB" w:eastAsia="zh-CN"/>
        </w:rPr>
        <w:t xml:space="preserve">Proposal </w:t>
      </w:r>
      <w:r>
        <w:rPr>
          <w:rFonts w:cs="Arial"/>
          <w:b/>
          <w:bCs/>
          <w:color w:val="000000" w:themeColor="text1"/>
          <w:szCs w:val="20"/>
          <w:lang w:val="en-GB" w:eastAsia="zh-CN"/>
        </w:rPr>
        <w:t>2</w:t>
      </w:r>
      <w:r w:rsidRPr="00E77CE2">
        <w:rPr>
          <w:rFonts w:cs="Arial"/>
          <w:color w:val="000000" w:themeColor="text1"/>
          <w:szCs w:val="20"/>
          <w:lang w:val="en-GB" w:eastAsia="zh-CN"/>
        </w:rPr>
        <w:t xml:space="preserve">: </w:t>
      </w:r>
      <w:r>
        <w:rPr>
          <w:rFonts w:cs="Arial"/>
          <w:color w:val="000000" w:themeColor="text1"/>
          <w:szCs w:val="20"/>
          <w:lang w:val="en-GB" w:eastAsia="zh-CN"/>
        </w:rPr>
        <w:t xml:space="preserve">Network can configure dedicated POs for UEs supporting K0&gt;0 via a second </w:t>
      </w:r>
      <w:proofErr w:type="spellStart"/>
      <w:r w:rsidRPr="0060244E">
        <w:rPr>
          <w:i/>
          <w:iCs/>
        </w:rPr>
        <w:t>nAndPagingFrameOffset</w:t>
      </w:r>
      <w:proofErr w:type="spellEnd"/>
      <w:r>
        <w:rPr>
          <w:rFonts w:cs="Arial"/>
          <w:color w:val="000000" w:themeColor="text1"/>
          <w:szCs w:val="20"/>
          <w:lang w:val="en-GB" w:eastAsia="zh-CN"/>
        </w:rPr>
        <w:t xml:space="preserve"> and/or </w:t>
      </w:r>
      <w:proofErr w:type="spellStart"/>
      <w:r w:rsidRPr="0060244E">
        <w:rPr>
          <w:i/>
          <w:iCs/>
        </w:rPr>
        <w:t>firstPDCCH-MonitoringOccasionOfPO</w:t>
      </w:r>
      <w:proofErr w:type="spellEnd"/>
      <w:r>
        <w:rPr>
          <w:rFonts w:cs="Arial"/>
          <w:color w:val="000000" w:themeColor="text1"/>
          <w:szCs w:val="20"/>
          <w:lang w:val="en-GB" w:eastAsia="zh-CN"/>
        </w:rPr>
        <w:t xml:space="preserve"> parameter.</w:t>
      </w:r>
    </w:p>
    <w:p w14:paraId="5A15FD36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t>References</w:t>
      </w:r>
      <w:bookmarkEnd w:id="3"/>
    </w:p>
    <w:p w14:paraId="5CE55B89" w14:textId="7AC55528" w:rsidR="001756B0" w:rsidRPr="001756B0" w:rsidRDefault="000A44BB" w:rsidP="001756B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0" w:history="1">
        <w:r w:rsidRPr="000A44BB">
          <w:rPr>
            <w:rStyle w:val="Hyperlink"/>
            <w:rFonts w:cs="Arial"/>
            <w:sz w:val="16"/>
            <w:szCs w:val="16"/>
            <w:lang w:val="de-DE"/>
          </w:rPr>
          <w:t>R2-2103768</w:t>
        </w:r>
      </w:hyperlink>
      <w:r w:rsidR="001756B0" w:rsidRPr="001756B0">
        <w:rPr>
          <w:rFonts w:cs="Arial"/>
          <w:sz w:val="16"/>
          <w:szCs w:val="16"/>
          <w:lang w:val="de-DE"/>
        </w:rPr>
        <w:t xml:space="preserve">, </w:t>
      </w:r>
      <w:r w:rsidR="001756B0" w:rsidRPr="001756B0">
        <w:rPr>
          <w:rFonts w:cs="Arial"/>
          <w:i/>
          <w:iCs/>
          <w:sz w:val="16"/>
          <w:szCs w:val="16"/>
          <w:lang w:val="de-DE"/>
        </w:rPr>
        <w:t>Summary of [Post113-e][051][NR15] DL scheduling slot offset</w:t>
      </w:r>
      <w:r w:rsidR="001756B0" w:rsidRPr="001756B0">
        <w:rPr>
          <w:rFonts w:cs="Arial"/>
          <w:sz w:val="16"/>
          <w:szCs w:val="16"/>
          <w:lang w:val="de-DE"/>
        </w:rPr>
        <w:t>, Ericsson, Report, RAN2#113bis-e</w:t>
      </w:r>
    </w:p>
    <w:p w14:paraId="1720001B" w14:textId="0F19DE06" w:rsidR="00991BC8" w:rsidRPr="00FD4EAB" w:rsidRDefault="008D154F" w:rsidP="00991BC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textAlignment w:val="baseline"/>
        <w:rPr>
          <w:rFonts w:cs="Arial"/>
          <w:sz w:val="16"/>
          <w:szCs w:val="16"/>
          <w:lang w:val="de-DE"/>
        </w:rPr>
      </w:pPr>
      <w:hyperlink r:id="rId11" w:history="1">
        <w:r w:rsidR="00991BC8" w:rsidRPr="008D154F">
          <w:rPr>
            <w:rStyle w:val="Hyperlink"/>
            <w:rFonts w:cs="Arial"/>
            <w:sz w:val="16"/>
            <w:szCs w:val="16"/>
            <w:lang w:val="de-DE"/>
          </w:rPr>
          <w:t>R2-21037</w:t>
        </w:r>
        <w:r w:rsidRPr="008D154F">
          <w:rPr>
            <w:rStyle w:val="Hyperlink"/>
            <w:rFonts w:cs="Arial"/>
            <w:sz w:val="16"/>
            <w:szCs w:val="16"/>
            <w:lang w:val="de-DE"/>
          </w:rPr>
          <w:t>69</w:t>
        </w:r>
      </w:hyperlink>
      <w:r w:rsidR="00991BC8">
        <w:rPr>
          <w:rFonts w:cs="Arial"/>
          <w:sz w:val="16"/>
          <w:szCs w:val="16"/>
          <w:lang w:val="de-DE"/>
        </w:rPr>
        <w:t xml:space="preserve">, </w:t>
      </w:r>
      <w:r w:rsidR="00991BC8" w:rsidRPr="00337AA4">
        <w:rPr>
          <w:rFonts w:cs="Arial"/>
          <w:i/>
          <w:iCs/>
          <w:sz w:val="16"/>
          <w:szCs w:val="16"/>
          <w:lang w:val="de-DE"/>
        </w:rPr>
        <w:t>Open issues K0 configuration and use</w:t>
      </w:r>
      <w:r w:rsidR="00991BC8" w:rsidRPr="001756B0">
        <w:rPr>
          <w:rFonts w:cs="Arial"/>
          <w:sz w:val="16"/>
          <w:szCs w:val="16"/>
          <w:lang w:val="de-DE"/>
        </w:rPr>
        <w:t>, Ericsson, DISC, RAN2#113bis-e</w:t>
      </w:r>
    </w:p>
    <w:p w14:paraId="65F58297" w14:textId="4D7D97DC" w:rsidR="001756B0" w:rsidRPr="001756B0" w:rsidRDefault="008D154F" w:rsidP="00337A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1130"/>
        <w:textAlignment w:val="baseline"/>
        <w:rPr>
          <w:rFonts w:cs="Arial"/>
          <w:sz w:val="16"/>
          <w:szCs w:val="16"/>
          <w:lang w:val="de-DE"/>
        </w:rPr>
      </w:pPr>
      <w:hyperlink r:id="rId12" w:history="1">
        <w:r w:rsidR="00280908" w:rsidRPr="008D154F">
          <w:rPr>
            <w:rStyle w:val="Hyperlink"/>
            <w:rFonts w:cs="Arial"/>
            <w:sz w:val="16"/>
            <w:szCs w:val="16"/>
            <w:lang w:val="de-DE"/>
          </w:rPr>
          <w:t>R2-21037</w:t>
        </w:r>
        <w:r w:rsidRPr="008D154F">
          <w:rPr>
            <w:rStyle w:val="Hyperlink"/>
            <w:rFonts w:cs="Arial"/>
            <w:sz w:val="16"/>
            <w:szCs w:val="16"/>
            <w:lang w:val="de-DE"/>
          </w:rPr>
          <w:t>70</w:t>
        </w:r>
      </w:hyperlink>
      <w:r w:rsidR="001756B0" w:rsidRPr="001756B0">
        <w:rPr>
          <w:rFonts w:cs="Arial"/>
          <w:sz w:val="16"/>
          <w:szCs w:val="16"/>
          <w:lang w:val="de-DE"/>
        </w:rPr>
        <w:t xml:space="preserve">, </w:t>
      </w:r>
      <w:r w:rsidR="001756B0" w:rsidRPr="001756B0">
        <w:rPr>
          <w:rFonts w:cs="Arial"/>
          <w:i/>
          <w:iCs/>
          <w:sz w:val="16"/>
          <w:szCs w:val="16"/>
          <w:lang w:val="de-DE"/>
        </w:rPr>
        <w:t>Introduction of DL scheduling slot offset capabilities in UERadioPagingInformation</w:t>
      </w:r>
      <w:r w:rsidR="001756B0" w:rsidRPr="001756B0">
        <w:rPr>
          <w:rFonts w:cs="Arial"/>
          <w:sz w:val="16"/>
          <w:szCs w:val="16"/>
          <w:lang w:val="de-DE"/>
        </w:rPr>
        <w:t>, Ericssion, CR 38.331, Rel-15, RAN2#113bis-e</w:t>
      </w:r>
    </w:p>
    <w:p w14:paraId="56A9222D" w14:textId="5D0C2175" w:rsidR="009179C3" w:rsidRPr="008D154F" w:rsidRDefault="008D154F" w:rsidP="008D154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60" w:after="60"/>
        <w:ind w:right="-1130"/>
        <w:textAlignment w:val="baseline"/>
        <w:rPr>
          <w:rFonts w:cs="Arial"/>
          <w:sz w:val="16"/>
          <w:szCs w:val="16"/>
          <w:lang w:val="de-DE"/>
        </w:rPr>
      </w:pPr>
      <w:hyperlink r:id="rId13" w:history="1">
        <w:r w:rsidR="00280908" w:rsidRPr="008D154F">
          <w:rPr>
            <w:rStyle w:val="Hyperlink"/>
            <w:rFonts w:cs="Arial"/>
            <w:sz w:val="16"/>
            <w:szCs w:val="16"/>
            <w:lang w:val="de-DE"/>
          </w:rPr>
          <w:t>R2-21037</w:t>
        </w:r>
        <w:r w:rsidR="00280908" w:rsidRPr="008D154F">
          <w:rPr>
            <w:rStyle w:val="Hyperlink"/>
            <w:rFonts w:cs="Arial"/>
            <w:sz w:val="16"/>
            <w:szCs w:val="16"/>
            <w:lang w:val="de-DE"/>
          </w:rPr>
          <w:t>7</w:t>
        </w:r>
        <w:r w:rsidRPr="008D154F">
          <w:rPr>
            <w:rStyle w:val="Hyperlink"/>
            <w:rFonts w:cs="Arial"/>
            <w:sz w:val="16"/>
            <w:szCs w:val="16"/>
            <w:lang w:val="de-DE"/>
          </w:rPr>
          <w:t>1</w:t>
        </w:r>
      </w:hyperlink>
      <w:r w:rsidR="001756B0" w:rsidRPr="001756B0">
        <w:rPr>
          <w:rFonts w:cs="Arial"/>
          <w:sz w:val="16"/>
          <w:szCs w:val="16"/>
          <w:lang w:val="de-DE"/>
        </w:rPr>
        <w:t xml:space="preserve">, </w:t>
      </w:r>
      <w:r w:rsidR="001756B0" w:rsidRPr="001756B0">
        <w:rPr>
          <w:rFonts w:cs="Arial"/>
          <w:i/>
          <w:iCs/>
          <w:sz w:val="16"/>
          <w:szCs w:val="16"/>
          <w:lang w:val="de-DE"/>
        </w:rPr>
        <w:t>Introduction of DL scheduling slot offset capabilities in UERadioPagingInformation</w:t>
      </w:r>
      <w:r w:rsidR="001756B0" w:rsidRPr="001756B0">
        <w:rPr>
          <w:rFonts w:cs="Arial"/>
          <w:sz w:val="16"/>
          <w:szCs w:val="16"/>
          <w:lang w:val="de-DE"/>
        </w:rPr>
        <w:t>, Ericssion, CR 38.331, Rel-16, RAN2#113bis-e</w:t>
      </w:r>
    </w:p>
    <w:sectPr w:rsidR="009179C3" w:rsidRPr="008D154F" w:rsidSect="001069AD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723FE" w14:textId="77777777" w:rsidR="00AB3D9D" w:rsidRDefault="00AB3D9D">
      <w:r>
        <w:separator/>
      </w:r>
    </w:p>
  </w:endnote>
  <w:endnote w:type="continuationSeparator" w:id="0">
    <w:p w14:paraId="739CA84C" w14:textId="77777777" w:rsidR="00AB3D9D" w:rsidRDefault="00AB3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0BD036" w14:textId="77777777" w:rsidR="00A64957" w:rsidRDefault="00A64957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D1813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79BD60" w14:textId="77777777" w:rsidR="00AB3D9D" w:rsidRDefault="00AB3D9D">
      <w:r>
        <w:separator/>
      </w:r>
    </w:p>
  </w:footnote>
  <w:footnote w:type="continuationSeparator" w:id="0">
    <w:p w14:paraId="7D82DC37" w14:textId="77777777" w:rsidR="00AB3D9D" w:rsidRDefault="00AB3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3B8BD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CC895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20C685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3662D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2869D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9F2862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08482F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E253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7B028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5C454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5070AC"/>
    <w:multiLevelType w:val="hybridMultilevel"/>
    <w:tmpl w:val="7E54FA1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48C10F1"/>
    <w:multiLevelType w:val="hybridMultilevel"/>
    <w:tmpl w:val="5B6486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6C73CF1"/>
    <w:multiLevelType w:val="hybridMultilevel"/>
    <w:tmpl w:val="3AD67A02"/>
    <w:lvl w:ilvl="0" w:tplc="B6DC86F6">
      <w:start w:val="1"/>
      <w:numFmt w:val="decimal"/>
      <w:lvlText w:val="[%1]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A97DB6"/>
    <w:multiLevelType w:val="hybridMultilevel"/>
    <w:tmpl w:val="1D3E2E8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3B3755"/>
    <w:multiLevelType w:val="hybridMultilevel"/>
    <w:tmpl w:val="25F0C656"/>
    <w:lvl w:ilvl="0" w:tplc="FFFFFFFF">
      <w:start w:val="5"/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14483CA2"/>
    <w:multiLevelType w:val="hybridMultilevel"/>
    <w:tmpl w:val="85487BD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6847DC2"/>
    <w:multiLevelType w:val="hybridMultilevel"/>
    <w:tmpl w:val="35E884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D50251"/>
    <w:multiLevelType w:val="hybridMultilevel"/>
    <w:tmpl w:val="6CBAB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B57B90"/>
    <w:multiLevelType w:val="hybridMultilevel"/>
    <w:tmpl w:val="1D800A20"/>
    <w:lvl w:ilvl="0" w:tplc="13BEA2D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DCF3CDC"/>
    <w:multiLevelType w:val="hybridMultilevel"/>
    <w:tmpl w:val="7FEE6D50"/>
    <w:lvl w:ilvl="0" w:tplc="13BEA2D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56A00BA"/>
    <w:multiLevelType w:val="hybridMultilevel"/>
    <w:tmpl w:val="ECC4E3C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A8E4E79"/>
    <w:multiLevelType w:val="hybridMultilevel"/>
    <w:tmpl w:val="9084C5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CCC46C2"/>
    <w:multiLevelType w:val="hybridMultilevel"/>
    <w:tmpl w:val="7D1C17E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36F46399"/>
    <w:multiLevelType w:val="hybridMultilevel"/>
    <w:tmpl w:val="507E4D0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10141"/>
    <w:multiLevelType w:val="hybridMultilevel"/>
    <w:tmpl w:val="795C3B00"/>
    <w:lvl w:ilvl="0" w:tplc="729406DC">
      <w:start w:val="1"/>
      <w:numFmt w:val="bullet"/>
      <w:pStyle w:val="Agreement"/>
      <w:lvlText w:val=""/>
      <w:lvlJc w:val="left"/>
      <w:pPr>
        <w:tabs>
          <w:tab w:val="num" w:pos="1261"/>
        </w:tabs>
        <w:ind w:left="1261" w:hanging="360"/>
      </w:pPr>
      <w:rPr>
        <w:rFonts w:ascii="Symbol" w:hAnsi="Symbol" w:hint="default"/>
        <w:b/>
        <w:i w:val="0"/>
        <w:color w:val="C45911" w:themeColor="accent2" w:themeShade="BF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082"/>
        </w:tabs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2"/>
        </w:tabs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2"/>
        </w:tabs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2"/>
        </w:tabs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2"/>
        </w:tabs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2"/>
        </w:tabs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2"/>
        </w:tabs>
        <w:ind w:left="6122" w:hanging="360"/>
      </w:pPr>
      <w:rPr>
        <w:rFonts w:ascii="Wingdings" w:hAnsi="Wingdings" w:hint="default"/>
      </w:rPr>
    </w:lvl>
  </w:abstractNum>
  <w:abstractNum w:abstractNumId="27" w15:restartNumberingAfterBreak="0">
    <w:nsid w:val="3E9A6109"/>
    <w:multiLevelType w:val="hybridMultilevel"/>
    <w:tmpl w:val="B462A2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584C81"/>
    <w:multiLevelType w:val="hybridMultilevel"/>
    <w:tmpl w:val="6CE64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0065808"/>
    <w:multiLevelType w:val="hybridMultilevel"/>
    <w:tmpl w:val="065072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0EB2D7D"/>
    <w:multiLevelType w:val="hybridMultilevel"/>
    <w:tmpl w:val="8B663D7A"/>
    <w:lvl w:ilvl="0" w:tplc="6C0C8B2C">
      <w:start w:val="2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25156F2"/>
    <w:multiLevelType w:val="hybridMultilevel"/>
    <w:tmpl w:val="72A832D0"/>
    <w:lvl w:ilvl="0" w:tplc="BFEC61B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2623FBE"/>
    <w:multiLevelType w:val="hybridMultilevel"/>
    <w:tmpl w:val="5734C5D0"/>
    <w:lvl w:ilvl="0" w:tplc="6C7C5D0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B2F868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6E0E36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448DB0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A651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EA80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AA07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62F8B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40484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56A079A2"/>
    <w:multiLevelType w:val="hybridMultilevel"/>
    <w:tmpl w:val="8C4CC8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DE15EE"/>
    <w:multiLevelType w:val="hybridMultilevel"/>
    <w:tmpl w:val="EB746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9B532D"/>
    <w:multiLevelType w:val="hybridMultilevel"/>
    <w:tmpl w:val="A192FF8C"/>
    <w:lvl w:ilvl="0" w:tplc="055ABB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9B52CA1"/>
    <w:multiLevelType w:val="hybridMultilevel"/>
    <w:tmpl w:val="C2A0FFAE"/>
    <w:lvl w:ilvl="0" w:tplc="B6DC86F6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069798E"/>
    <w:multiLevelType w:val="hybridMultilevel"/>
    <w:tmpl w:val="0832E1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C3008C28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D44CDE"/>
    <w:multiLevelType w:val="hybridMultilevel"/>
    <w:tmpl w:val="4CB2A5BE"/>
    <w:lvl w:ilvl="0" w:tplc="05529B5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810E4">
      <w:start w:val="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A5AEEC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B6E0B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B8094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78271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299E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38C08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E4C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FD15A09"/>
    <w:multiLevelType w:val="hybridMultilevel"/>
    <w:tmpl w:val="30349C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34"/>
  </w:num>
  <w:num w:numId="3">
    <w:abstractNumId w:val="17"/>
  </w:num>
  <w:num w:numId="4">
    <w:abstractNumId w:val="11"/>
  </w:num>
  <w:num w:numId="5">
    <w:abstractNumId w:val="35"/>
  </w:num>
  <w:num w:numId="6">
    <w:abstractNumId w:val="20"/>
  </w:num>
  <w:num w:numId="7">
    <w:abstractNumId w:val="32"/>
  </w:num>
  <w:num w:numId="8">
    <w:abstractNumId w:val="37"/>
  </w:num>
  <w:num w:numId="9">
    <w:abstractNumId w:val="13"/>
  </w:num>
  <w:num w:numId="10">
    <w:abstractNumId w:val="19"/>
  </w:num>
  <w:num w:numId="11">
    <w:abstractNumId w:val="16"/>
  </w:num>
  <w:num w:numId="12">
    <w:abstractNumId w:val="41"/>
  </w:num>
  <w:num w:numId="13">
    <w:abstractNumId w:val="14"/>
  </w:num>
  <w:num w:numId="14">
    <w:abstractNumId w:val="21"/>
  </w:num>
  <w:num w:numId="15">
    <w:abstractNumId w:val="36"/>
  </w:num>
  <w:num w:numId="16">
    <w:abstractNumId w:val="18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30"/>
  </w:num>
  <w:num w:numId="28">
    <w:abstractNumId w:val="15"/>
  </w:num>
  <w:num w:numId="29">
    <w:abstractNumId w:val="3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1">
    <w:abstractNumId w:val="23"/>
  </w:num>
  <w:num w:numId="32">
    <w:abstractNumId w:val="28"/>
  </w:num>
  <w:num w:numId="3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27"/>
  </w:num>
  <w:num w:numId="36">
    <w:abstractNumId w:val="25"/>
  </w:num>
  <w:num w:numId="37">
    <w:abstractNumId w:val="29"/>
  </w:num>
  <w:num w:numId="38">
    <w:abstractNumId w:val="31"/>
  </w:num>
  <w:num w:numId="39">
    <w:abstractNumId w:val="40"/>
  </w:num>
  <w:num w:numId="40">
    <w:abstractNumId w:val="33"/>
  </w:num>
  <w:num w:numId="41">
    <w:abstractNumId w:val="39"/>
  </w:num>
  <w:num w:numId="4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hdrShapeDefaults>
    <o:shapedefaults v:ext="edit" spidmax="47105">
      <v:stroke endarrow="block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28DD"/>
    <w:rsid w:val="0000311A"/>
    <w:rsid w:val="00004411"/>
    <w:rsid w:val="0000455C"/>
    <w:rsid w:val="000059B7"/>
    <w:rsid w:val="00006CE2"/>
    <w:rsid w:val="00011902"/>
    <w:rsid w:val="00012285"/>
    <w:rsid w:val="00013C93"/>
    <w:rsid w:val="00020287"/>
    <w:rsid w:val="00020FFE"/>
    <w:rsid w:val="0002181B"/>
    <w:rsid w:val="00027BEA"/>
    <w:rsid w:val="000343D3"/>
    <w:rsid w:val="000362CF"/>
    <w:rsid w:val="0004162A"/>
    <w:rsid w:val="000464BA"/>
    <w:rsid w:val="0004760F"/>
    <w:rsid w:val="00054991"/>
    <w:rsid w:val="000559F7"/>
    <w:rsid w:val="0005707A"/>
    <w:rsid w:val="00061674"/>
    <w:rsid w:val="00063945"/>
    <w:rsid w:val="00064C83"/>
    <w:rsid w:val="00067413"/>
    <w:rsid w:val="000677EA"/>
    <w:rsid w:val="00070C3F"/>
    <w:rsid w:val="0007655C"/>
    <w:rsid w:val="00080B58"/>
    <w:rsid w:val="00080D29"/>
    <w:rsid w:val="00081027"/>
    <w:rsid w:val="0008686B"/>
    <w:rsid w:val="0009603A"/>
    <w:rsid w:val="000A20E0"/>
    <w:rsid w:val="000A360E"/>
    <w:rsid w:val="000A44BB"/>
    <w:rsid w:val="000A5E7D"/>
    <w:rsid w:val="000A7088"/>
    <w:rsid w:val="000A7328"/>
    <w:rsid w:val="000A787E"/>
    <w:rsid w:val="000B2AED"/>
    <w:rsid w:val="000B47D4"/>
    <w:rsid w:val="000B593C"/>
    <w:rsid w:val="000C0661"/>
    <w:rsid w:val="000C2CCE"/>
    <w:rsid w:val="000C3430"/>
    <w:rsid w:val="000C4330"/>
    <w:rsid w:val="000C6C63"/>
    <w:rsid w:val="000D1253"/>
    <w:rsid w:val="000D2C35"/>
    <w:rsid w:val="000E2DC8"/>
    <w:rsid w:val="000E47A9"/>
    <w:rsid w:val="000E6807"/>
    <w:rsid w:val="000F2D1B"/>
    <w:rsid w:val="00104ACF"/>
    <w:rsid w:val="00104B6A"/>
    <w:rsid w:val="00104C28"/>
    <w:rsid w:val="001065E3"/>
    <w:rsid w:val="001069AD"/>
    <w:rsid w:val="00106C7C"/>
    <w:rsid w:val="001119D7"/>
    <w:rsid w:val="00111AA3"/>
    <w:rsid w:val="00113632"/>
    <w:rsid w:val="0011427F"/>
    <w:rsid w:val="00116F90"/>
    <w:rsid w:val="00116FEC"/>
    <w:rsid w:val="00120851"/>
    <w:rsid w:val="00120D47"/>
    <w:rsid w:val="00122AD2"/>
    <w:rsid w:val="00127D2C"/>
    <w:rsid w:val="001308CD"/>
    <w:rsid w:val="00130F86"/>
    <w:rsid w:val="00131FBE"/>
    <w:rsid w:val="00135810"/>
    <w:rsid w:val="00135EC3"/>
    <w:rsid w:val="0013686C"/>
    <w:rsid w:val="00136C0C"/>
    <w:rsid w:val="001405E9"/>
    <w:rsid w:val="00141033"/>
    <w:rsid w:val="001412DA"/>
    <w:rsid w:val="00141635"/>
    <w:rsid w:val="001418FF"/>
    <w:rsid w:val="00143DE0"/>
    <w:rsid w:val="001460AC"/>
    <w:rsid w:val="00147469"/>
    <w:rsid w:val="00147E07"/>
    <w:rsid w:val="00150EAC"/>
    <w:rsid w:val="0015199E"/>
    <w:rsid w:val="0015433D"/>
    <w:rsid w:val="00164767"/>
    <w:rsid w:val="001648FB"/>
    <w:rsid w:val="001659F2"/>
    <w:rsid w:val="00172C20"/>
    <w:rsid w:val="001756B0"/>
    <w:rsid w:val="0018431E"/>
    <w:rsid w:val="001845B1"/>
    <w:rsid w:val="00191C5C"/>
    <w:rsid w:val="001924EE"/>
    <w:rsid w:val="00192610"/>
    <w:rsid w:val="00194E7F"/>
    <w:rsid w:val="001A241E"/>
    <w:rsid w:val="001A3300"/>
    <w:rsid w:val="001A7903"/>
    <w:rsid w:val="001A7BB7"/>
    <w:rsid w:val="001B1926"/>
    <w:rsid w:val="001B241A"/>
    <w:rsid w:val="001B5A6D"/>
    <w:rsid w:val="001C0ADE"/>
    <w:rsid w:val="001C6BCF"/>
    <w:rsid w:val="001D01C0"/>
    <w:rsid w:val="001D2EFE"/>
    <w:rsid w:val="001D5744"/>
    <w:rsid w:val="001D5EC7"/>
    <w:rsid w:val="001E6A9C"/>
    <w:rsid w:val="001F13E9"/>
    <w:rsid w:val="001F5CA1"/>
    <w:rsid w:val="002013B3"/>
    <w:rsid w:val="002114D0"/>
    <w:rsid w:val="00211629"/>
    <w:rsid w:val="00212767"/>
    <w:rsid w:val="002129BC"/>
    <w:rsid w:val="00215AB2"/>
    <w:rsid w:val="00217ECC"/>
    <w:rsid w:val="00225E2B"/>
    <w:rsid w:val="00226C55"/>
    <w:rsid w:val="0023429F"/>
    <w:rsid w:val="00236881"/>
    <w:rsid w:val="00237DA0"/>
    <w:rsid w:val="00241371"/>
    <w:rsid w:val="00241971"/>
    <w:rsid w:val="00244267"/>
    <w:rsid w:val="002500A8"/>
    <w:rsid w:val="00250587"/>
    <w:rsid w:val="00260EC7"/>
    <w:rsid w:val="002733D0"/>
    <w:rsid w:val="00273C32"/>
    <w:rsid w:val="00274E81"/>
    <w:rsid w:val="00280908"/>
    <w:rsid w:val="00281BCA"/>
    <w:rsid w:val="00283532"/>
    <w:rsid w:val="00283E2E"/>
    <w:rsid w:val="00286831"/>
    <w:rsid w:val="0028711E"/>
    <w:rsid w:val="00290477"/>
    <w:rsid w:val="002950E1"/>
    <w:rsid w:val="00295270"/>
    <w:rsid w:val="00297106"/>
    <w:rsid w:val="002971AA"/>
    <w:rsid w:val="002A16F8"/>
    <w:rsid w:val="002A2E7B"/>
    <w:rsid w:val="002A70F0"/>
    <w:rsid w:val="002B1EE7"/>
    <w:rsid w:val="002C1EF6"/>
    <w:rsid w:val="002C4082"/>
    <w:rsid w:val="002C6AEE"/>
    <w:rsid w:val="002E0414"/>
    <w:rsid w:val="002E083F"/>
    <w:rsid w:val="002E1A79"/>
    <w:rsid w:val="002E4760"/>
    <w:rsid w:val="002F3825"/>
    <w:rsid w:val="002F4578"/>
    <w:rsid w:val="002F703D"/>
    <w:rsid w:val="00306D5D"/>
    <w:rsid w:val="00310765"/>
    <w:rsid w:val="00314A99"/>
    <w:rsid w:val="003165AC"/>
    <w:rsid w:val="00321A47"/>
    <w:rsid w:val="00322341"/>
    <w:rsid w:val="00324C91"/>
    <w:rsid w:val="00326052"/>
    <w:rsid w:val="0032761C"/>
    <w:rsid w:val="0033189C"/>
    <w:rsid w:val="00336C95"/>
    <w:rsid w:val="00337AA4"/>
    <w:rsid w:val="0034374B"/>
    <w:rsid w:val="00352BFE"/>
    <w:rsid w:val="0035547C"/>
    <w:rsid w:val="00361092"/>
    <w:rsid w:val="003730EF"/>
    <w:rsid w:val="0037552C"/>
    <w:rsid w:val="0037629E"/>
    <w:rsid w:val="0037719E"/>
    <w:rsid w:val="00383177"/>
    <w:rsid w:val="00387975"/>
    <w:rsid w:val="00393247"/>
    <w:rsid w:val="00395015"/>
    <w:rsid w:val="003A5C51"/>
    <w:rsid w:val="003A6163"/>
    <w:rsid w:val="003B5CD6"/>
    <w:rsid w:val="003C1556"/>
    <w:rsid w:val="003C1C5D"/>
    <w:rsid w:val="003C50C2"/>
    <w:rsid w:val="003D09AA"/>
    <w:rsid w:val="003D2A5D"/>
    <w:rsid w:val="003D49F3"/>
    <w:rsid w:val="003D7733"/>
    <w:rsid w:val="003E7AF9"/>
    <w:rsid w:val="003F1487"/>
    <w:rsid w:val="003F1522"/>
    <w:rsid w:val="003F191A"/>
    <w:rsid w:val="003F2284"/>
    <w:rsid w:val="003F30D6"/>
    <w:rsid w:val="003F697E"/>
    <w:rsid w:val="003F7F9E"/>
    <w:rsid w:val="00401136"/>
    <w:rsid w:val="00403769"/>
    <w:rsid w:val="00403AB7"/>
    <w:rsid w:val="00406447"/>
    <w:rsid w:val="004074EE"/>
    <w:rsid w:val="004077CE"/>
    <w:rsid w:val="00411F7D"/>
    <w:rsid w:val="00412CF8"/>
    <w:rsid w:val="004132AD"/>
    <w:rsid w:val="00413B0F"/>
    <w:rsid w:val="00415988"/>
    <w:rsid w:val="004163CF"/>
    <w:rsid w:val="0041785F"/>
    <w:rsid w:val="00432CCD"/>
    <w:rsid w:val="00432CE1"/>
    <w:rsid w:val="00434E88"/>
    <w:rsid w:val="0043515D"/>
    <w:rsid w:val="0043788C"/>
    <w:rsid w:val="00445733"/>
    <w:rsid w:val="00445F25"/>
    <w:rsid w:val="00445FD8"/>
    <w:rsid w:val="00446BDF"/>
    <w:rsid w:val="00447C05"/>
    <w:rsid w:val="00451134"/>
    <w:rsid w:val="00451A3A"/>
    <w:rsid w:val="00455C91"/>
    <w:rsid w:val="00462E26"/>
    <w:rsid w:val="00465DAE"/>
    <w:rsid w:val="004661AB"/>
    <w:rsid w:val="0047097D"/>
    <w:rsid w:val="00482878"/>
    <w:rsid w:val="0048287D"/>
    <w:rsid w:val="0048475F"/>
    <w:rsid w:val="00491971"/>
    <w:rsid w:val="00491C79"/>
    <w:rsid w:val="004976F2"/>
    <w:rsid w:val="004A5FD9"/>
    <w:rsid w:val="004A7071"/>
    <w:rsid w:val="004B0216"/>
    <w:rsid w:val="004B10DE"/>
    <w:rsid w:val="004B17E2"/>
    <w:rsid w:val="004B4D17"/>
    <w:rsid w:val="004B6AA1"/>
    <w:rsid w:val="004B6C04"/>
    <w:rsid w:val="004C38C3"/>
    <w:rsid w:val="004C563D"/>
    <w:rsid w:val="004C7383"/>
    <w:rsid w:val="004C74AF"/>
    <w:rsid w:val="004C767C"/>
    <w:rsid w:val="004D10CC"/>
    <w:rsid w:val="004D1CEB"/>
    <w:rsid w:val="004E002D"/>
    <w:rsid w:val="004E135B"/>
    <w:rsid w:val="004E26A8"/>
    <w:rsid w:val="004E2910"/>
    <w:rsid w:val="004E4674"/>
    <w:rsid w:val="004E548A"/>
    <w:rsid w:val="004F149C"/>
    <w:rsid w:val="004F4854"/>
    <w:rsid w:val="004F6067"/>
    <w:rsid w:val="004F62E1"/>
    <w:rsid w:val="0050109B"/>
    <w:rsid w:val="0050273A"/>
    <w:rsid w:val="00505AC7"/>
    <w:rsid w:val="005073E2"/>
    <w:rsid w:val="00510DAC"/>
    <w:rsid w:val="00513A0A"/>
    <w:rsid w:val="00514C2F"/>
    <w:rsid w:val="00516650"/>
    <w:rsid w:val="0051782B"/>
    <w:rsid w:val="00517B15"/>
    <w:rsid w:val="0052219A"/>
    <w:rsid w:val="00522CAB"/>
    <w:rsid w:val="005241C8"/>
    <w:rsid w:val="0052581A"/>
    <w:rsid w:val="00532DB1"/>
    <w:rsid w:val="00542513"/>
    <w:rsid w:val="005433FA"/>
    <w:rsid w:val="00545B4A"/>
    <w:rsid w:val="00545B6C"/>
    <w:rsid w:val="00552732"/>
    <w:rsid w:val="00555E44"/>
    <w:rsid w:val="005575FA"/>
    <w:rsid w:val="00560550"/>
    <w:rsid w:val="00564D25"/>
    <w:rsid w:val="00566CF0"/>
    <w:rsid w:val="0057505D"/>
    <w:rsid w:val="00575E8D"/>
    <w:rsid w:val="00583C42"/>
    <w:rsid w:val="00585607"/>
    <w:rsid w:val="005938B3"/>
    <w:rsid w:val="00593BA2"/>
    <w:rsid w:val="00594CE5"/>
    <w:rsid w:val="005950C4"/>
    <w:rsid w:val="005A10D4"/>
    <w:rsid w:val="005A4001"/>
    <w:rsid w:val="005B0CC2"/>
    <w:rsid w:val="005B0E5B"/>
    <w:rsid w:val="005B4B64"/>
    <w:rsid w:val="005B7DB0"/>
    <w:rsid w:val="005B7E9E"/>
    <w:rsid w:val="005C16E7"/>
    <w:rsid w:val="005C4644"/>
    <w:rsid w:val="005C65A3"/>
    <w:rsid w:val="005D1894"/>
    <w:rsid w:val="005D2FD4"/>
    <w:rsid w:val="005D4EEC"/>
    <w:rsid w:val="005D6EA6"/>
    <w:rsid w:val="005E0137"/>
    <w:rsid w:val="005E02ED"/>
    <w:rsid w:val="005E42AD"/>
    <w:rsid w:val="005E5482"/>
    <w:rsid w:val="005E6CA0"/>
    <w:rsid w:val="005E6F22"/>
    <w:rsid w:val="005F2971"/>
    <w:rsid w:val="005F7274"/>
    <w:rsid w:val="005F7968"/>
    <w:rsid w:val="0060244E"/>
    <w:rsid w:val="00602B94"/>
    <w:rsid w:val="00602F9F"/>
    <w:rsid w:val="00603CCA"/>
    <w:rsid w:val="00610534"/>
    <w:rsid w:val="0061135E"/>
    <w:rsid w:val="00620158"/>
    <w:rsid w:val="00625E30"/>
    <w:rsid w:val="00630BF2"/>
    <w:rsid w:val="006326B2"/>
    <w:rsid w:val="006339DA"/>
    <w:rsid w:val="00634B5D"/>
    <w:rsid w:val="00643F10"/>
    <w:rsid w:val="006449C9"/>
    <w:rsid w:val="00647526"/>
    <w:rsid w:val="0065698D"/>
    <w:rsid w:val="00657C7A"/>
    <w:rsid w:val="0066119A"/>
    <w:rsid w:val="00664529"/>
    <w:rsid w:val="00666EB6"/>
    <w:rsid w:val="006677BB"/>
    <w:rsid w:val="00672DEF"/>
    <w:rsid w:val="006731F3"/>
    <w:rsid w:val="006763E9"/>
    <w:rsid w:val="00676DAD"/>
    <w:rsid w:val="00682662"/>
    <w:rsid w:val="00683AFD"/>
    <w:rsid w:val="00685EC0"/>
    <w:rsid w:val="00690466"/>
    <w:rsid w:val="00691624"/>
    <w:rsid w:val="00691AA7"/>
    <w:rsid w:val="006A3181"/>
    <w:rsid w:val="006A39AE"/>
    <w:rsid w:val="006A6639"/>
    <w:rsid w:val="006B5B69"/>
    <w:rsid w:val="006B5BD4"/>
    <w:rsid w:val="006B6B15"/>
    <w:rsid w:val="006C20C4"/>
    <w:rsid w:val="006C7C34"/>
    <w:rsid w:val="006D151A"/>
    <w:rsid w:val="006D1813"/>
    <w:rsid w:val="006D5962"/>
    <w:rsid w:val="006E27D1"/>
    <w:rsid w:val="006E5B76"/>
    <w:rsid w:val="006E7D43"/>
    <w:rsid w:val="006F30A0"/>
    <w:rsid w:val="006F390A"/>
    <w:rsid w:val="0070422F"/>
    <w:rsid w:val="00704408"/>
    <w:rsid w:val="007045A8"/>
    <w:rsid w:val="007047E6"/>
    <w:rsid w:val="00712CDD"/>
    <w:rsid w:val="00712DC4"/>
    <w:rsid w:val="0071555E"/>
    <w:rsid w:val="00717D75"/>
    <w:rsid w:val="007215C8"/>
    <w:rsid w:val="00725A44"/>
    <w:rsid w:val="007269ED"/>
    <w:rsid w:val="00730790"/>
    <w:rsid w:val="0073304A"/>
    <w:rsid w:val="00733FF8"/>
    <w:rsid w:val="00734D32"/>
    <w:rsid w:val="00740114"/>
    <w:rsid w:val="007408D3"/>
    <w:rsid w:val="00745917"/>
    <w:rsid w:val="00750D3B"/>
    <w:rsid w:val="00752007"/>
    <w:rsid w:val="00755199"/>
    <w:rsid w:val="00764CCE"/>
    <w:rsid w:val="00767213"/>
    <w:rsid w:val="0077286C"/>
    <w:rsid w:val="00773DC4"/>
    <w:rsid w:val="00776F25"/>
    <w:rsid w:val="00782D8E"/>
    <w:rsid w:val="007837C7"/>
    <w:rsid w:val="00787E14"/>
    <w:rsid w:val="0079708B"/>
    <w:rsid w:val="00797CEE"/>
    <w:rsid w:val="007A7AB2"/>
    <w:rsid w:val="007B149C"/>
    <w:rsid w:val="007B23E4"/>
    <w:rsid w:val="007C0B18"/>
    <w:rsid w:val="007C2EF2"/>
    <w:rsid w:val="007C3BC8"/>
    <w:rsid w:val="007C4779"/>
    <w:rsid w:val="007C51DD"/>
    <w:rsid w:val="007C52AF"/>
    <w:rsid w:val="007E0428"/>
    <w:rsid w:val="007E0620"/>
    <w:rsid w:val="007E0821"/>
    <w:rsid w:val="007E264A"/>
    <w:rsid w:val="007E2E1A"/>
    <w:rsid w:val="007E4883"/>
    <w:rsid w:val="007F20CE"/>
    <w:rsid w:val="007F4DC3"/>
    <w:rsid w:val="007F72E1"/>
    <w:rsid w:val="008016A0"/>
    <w:rsid w:val="00805A8C"/>
    <w:rsid w:val="0081079F"/>
    <w:rsid w:val="00811F16"/>
    <w:rsid w:val="00812433"/>
    <w:rsid w:val="008165F9"/>
    <w:rsid w:val="00817FB2"/>
    <w:rsid w:val="00825DCB"/>
    <w:rsid w:val="00830043"/>
    <w:rsid w:val="00834DE3"/>
    <w:rsid w:val="00842FC0"/>
    <w:rsid w:val="008440E1"/>
    <w:rsid w:val="00845C8A"/>
    <w:rsid w:val="00845DEA"/>
    <w:rsid w:val="0084641A"/>
    <w:rsid w:val="008576A8"/>
    <w:rsid w:val="00864238"/>
    <w:rsid w:val="008751B4"/>
    <w:rsid w:val="00876ABB"/>
    <w:rsid w:val="00877BDC"/>
    <w:rsid w:val="00882664"/>
    <w:rsid w:val="00887CFE"/>
    <w:rsid w:val="00891598"/>
    <w:rsid w:val="00892BE1"/>
    <w:rsid w:val="00892FED"/>
    <w:rsid w:val="0089369E"/>
    <w:rsid w:val="0089383E"/>
    <w:rsid w:val="00895B54"/>
    <w:rsid w:val="0089695F"/>
    <w:rsid w:val="008A2FF1"/>
    <w:rsid w:val="008A5D84"/>
    <w:rsid w:val="008A7C5D"/>
    <w:rsid w:val="008B16FF"/>
    <w:rsid w:val="008B36BD"/>
    <w:rsid w:val="008C226A"/>
    <w:rsid w:val="008C2808"/>
    <w:rsid w:val="008C3CEF"/>
    <w:rsid w:val="008C3DE9"/>
    <w:rsid w:val="008C4571"/>
    <w:rsid w:val="008C48B7"/>
    <w:rsid w:val="008C5D0F"/>
    <w:rsid w:val="008D154F"/>
    <w:rsid w:val="008D29D3"/>
    <w:rsid w:val="008D511C"/>
    <w:rsid w:val="008E0B00"/>
    <w:rsid w:val="008E1744"/>
    <w:rsid w:val="008E251D"/>
    <w:rsid w:val="008E26F9"/>
    <w:rsid w:val="008E78DC"/>
    <w:rsid w:val="008F7D64"/>
    <w:rsid w:val="0090043B"/>
    <w:rsid w:val="00910638"/>
    <w:rsid w:val="00913C74"/>
    <w:rsid w:val="00914326"/>
    <w:rsid w:val="009170CF"/>
    <w:rsid w:val="009179C3"/>
    <w:rsid w:val="00920727"/>
    <w:rsid w:val="009216EB"/>
    <w:rsid w:val="00926CC2"/>
    <w:rsid w:val="009300B3"/>
    <w:rsid w:val="009300C8"/>
    <w:rsid w:val="0093141D"/>
    <w:rsid w:val="00931710"/>
    <w:rsid w:val="009350CE"/>
    <w:rsid w:val="00943939"/>
    <w:rsid w:val="00946BC1"/>
    <w:rsid w:val="00947EDE"/>
    <w:rsid w:val="00950C93"/>
    <w:rsid w:val="009518A0"/>
    <w:rsid w:val="0095458B"/>
    <w:rsid w:val="00954AEC"/>
    <w:rsid w:val="00955B10"/>
    <w:rsid w:val="00965FE1"/>
    <w:rsid w:val="009661B0"/>
    <w:rsid w:val="00966569"/>
    <w:rsid w:val="00966906"/>
    <w:rsid w:val="009669EC"/>
    <w:rsid w:val="00967CC9"/>
    <w:rsid w:val="00972AAC"/>
    <w:rsid w:val="00974EFA"/>
    <w:rsid w:val="00975516"/>
    <w:rsid w:val="00977BBB"/>
    <w:rsid w:val="00985517"/>
    <w:rsid w:val="00985612"/>
    <w:rsid w:val="009907EB"/>
    <w:rsid w:val="00991BC8"/>
    <w:rsid w:val="009938ED"/>
    <w:rsid w:val="009A0FD5"/>
    <w:rsid w:val="009A1476"/>
    <w:rsid w:val="009B63FC"/>
    <w:rsid w:val="009B7330"/>
    <w:rsid w:val="009C0ACC"/>
    <w:rsid w:val="009C38E7"/>
    <w:rsid w:val="009C6E39"/>
    <w:rsid w:val="009D11CF"/>
    <w:rsid w:val="009D3D40"/>
    <w:rsid w:val="009D6008"/>
    <w:rsid w:val="009D725A"/>
    <w:rsid w:val="009E4A97"/>
    <w:rsid w:val="009E744B"/>
    <w:rsid w:val="009E7C72"/>
    <w:rsid w:val="009F02FA"/>
    <w:rsid w:val="009F139E"/>
    <w:rsid w:val="009F567F"/>
    <w:rsid w:val="009F751D"/>
    <w:rsid w:val="00A029DE"/>
    <w:rsid w:val="00A04AFF"/>
    <w:rsid w:val="00A074E8"/>
    <w:rsid w:val="00A10B08"/>
    <w:rsid w:val="00A11091"/>
    <w:rsid w:val="00A128F5"/>
    <w:rsid w:val="00A172D8"/>
    <w:rsid w:val="00A22376"/>
    <w:rsid w:val="00A22EF1"/>
    <w:rsid w:val="00A24190"/>
    <w:rsid w:val="00A27224"/>
    <w:rsid w:val="00A32754"/>
    <w:rsid w:val="00A3289E"/>
    <w:rsid w:val="00A352A5"/>
    <w:rsid w:val="00A415F5"/>
    <w:rsid w:val="00A42B69"/>
    <w:rsid w:val="00A50249"/>
    <w:rsid w:val="00A51688"/>
    <w:rsid w:val="00A51B8D"/>
    <w:rsid w:val="00A54A0E"/>
    <w:rsid w:val="00A557CB"/>
    <w:rsid w:val="00A57FD4"/>
    <w:rsid w:val="00A60281"/>
    <w:rsid w:val="00A60877"/>
    <w:rsid w:val="00A611FD"/>
    <w:rsid w:val="00A612B3"/>
    <w:rsid w:val="00A61A6E"/>
    <w:rsid w:val="00A62738"/>
    <w:rsid w:val="00A64957"/>
    <w:rsid w:val="00A67B53"/>
    <w:rsid w:val="00A70266"/>
    <w:rsid w:val="00A7695D"/>
    <w:rsid w:val="00A769F6"/>
    <w:rsid w:val="00A8485B"/>
    <w:rsid w:val="00A87D00"/>
    <w:rsid w:val="00A91674"/>
    <w:rsid w:val="00A92227"/>
    <w:rsid w:val="00AA36EE"/>
    <w:rsid w:val="00AA60EA"/>
    <w:rsid w:val="00AA61B3"/>
    <w:rsid w:val="00AA687F"/>
    <w:rsid w:val="00AA7495"/>
    <w:rsid w:val="00AB3D9D"/>
    <w:rsid w:val="00AB5F1A"/>
    <w:rsid w:val="00AB6F51"/>
    <w:rsid w:val="00AB701F"/>
    <w:rsid w:val="00AC0E27"/>
    <w:rsid w:val="00AC2A0C"/>
    <w:rsid w:val="00AC63CE"/>
    <w:rsid w:val="00AC644A"/>
    <w:rsid w:val="00AD4B91"/>
    <w:rsid w:val="00AE052B"/>
    <w:rsid w:val="00AE55BF"/>
    <w:rsid w:val="00AE57F7"/>
    <w:rsid w:val="00AF188F"/>
    <w:rsid w:val="00AF5EB7"/>
    <w:rsid w:val="00AF6208"/>
    <w:rsid w:val="00AF71DD"/>
    <w:rsid w:val="00B04F39"/>
    <w:rsid w:val="00B13B51"/>
    <w:rsid w:val="00B2339C"/>
    <w:rsid w:val="00B250D5"/>
    <w:rsid w:val="00B26CFB"/>
    <w:rsid w:val="00B32D49"/>
    <w:rsid w:val="00B3473B"/>
    <w:rsid w:val="00B4455E"/>
    <w:rsid w:val="00B4464E"/>
    <w:rsid w:val="00B44CFE"/>
    <w:rsid w:val="00B46189"/>
    <w:rsid w:val="00B52E2A"/>
    <w:rsid w:val="00B53F51"/>
    <w:rsid w:val="00B54454"/>
    <w:rsid w:val="00B5774B"/>
    <w:rsid w:val="00B57B3A"/>
    <w:rsid w:val="00B6314F"/>
    <w:rsid w:val="00B6392E"/>
    <w:rsid w:val="00B63FCB"/>
    <w:rsid w:val="00B6495E"/>
    <w:rsid w:val="00B64AC6"/>
    <w:rsid w:val="00B653C0"/>
    <w:rsid w:val="00B701C2"/>
    <w:rsid w:val="00B71D9F"/>
    <w:rsid w:val="00B73D08"/>
    <w:rsid w:val="00B77417"/>
    <w:rsid w:val="00B843DF"/>
    <w:rsid w:val="00B85A59"/>
    <w:rsid w:val="00B92FD5"/>
    <w:rsid w:val="00B93A99"/>
    <w:rsid w:val="00B94AB5"/>
    <w:rsid w:val="00B95CD3"/>
    <w:rsid w:val="00BA1E62"/>
    <w:rsid w:val="00BA633E"/>
    <w:rsid w:val="00BB2636"/>
    <w:rsid w:val="00BB39E9"/>
    <w:rsid w:val="00BC02B0"/>
    <w:rsid w:val="00BC740F"/>
    <w:rsid w:val="00BD0CC3"/>
    <w:rsid w:val="00BD12AC"/>
    <w:rsid w:val="00BD34F9"/>
    <w:rsid w:val="00BD57B1"/>
    <w:rsid w:val="00BD64D2"/>
    <w:rsid w:val="00BE4B38"/>
    <w:rsid w:val="00BE4D1B"/>
    <w:rsid w:val="00BF69E7"/>
    <w:rsid w:val="00BF7D26"/>
    <w:rsid w:val="00C02D53"/>
    <w:rsid w:val="00C04BF5"/>
    <w:rsid w:val="00C04DC6"/>
    <w:rsid w:val="00C126DD"/>
    <w:rsid w:val="00C145B6"/>
    <w:rsid w:val="00C20CA4"/>
    <w:rsid w:val="00C26256"/>
    <w:rsid w:val="00C35252"/>
    <w:rsid w:val="00C36420"/>
    <w:rsid w:val="00C36C06"/>
    <w:rsid w:val="00C41466"/>
    <w:rsid w:val="00C437F8"/>
    <w:rsid w:val="00C4384B"/>
    <w:rsid w:val="00C45330"/>
    <w:rsid w:val="00C479AB"/>
    <w:rsid w:val="00C51B6E"/>
    <w:rsid w:val="00C533D1"/>
    <w:rsid w:val="00C55325"/>
    <w:rsid w:val="00C5569B"/>
    <w:rsid w:val="00C57488"/>
    <w:rsid w:val="00C5788F"/>
    <w:rsid w:val="00C603C4"/>
    <w:rsid w:val="00C61846"/>
    <w:rsid w:val="00C631E3"/>
    <w:rsid w:val="00C64B7B"/>
    <w:rsid w:val="00C669E7"/>
    <w:rsid w:val="00C67066"/>
    <w:rsid w:val="00C73834"/>
    <w:rsid w:val="00C7413F"/>
    <w:rsid w:val="00C74C29"/>
    <w:rsid w:val="00C75606"/>
    <w:rsid w:val="00C76248"/>
    <w:rsid w:val="00C7694B"/>
    <w:rsid w:val="00C800BD"/>
    <w:rsid w:val="00C81E71"/>
    <w:rsid w:val="00C827E0"/>
    <w:rsid w:val="00C953B2"/>
    <w:rsid w:val="00C96A72"/>
    <w:rsid w:val="00C9729B"/>
    <w:rsid w:val="00CA1C76"/>
    <w:rsid w:val="00CA280A"/>
    <w:rsid w:val="00CA315B"/>
    <w:rsid w:val="00CB1753"/>
    <w:rsid w:val="00CC00D8"/>
    <w:rsid w:val="00CC1F1A"/>
    <w:rsid w:val="00CC2C63"/>
    <w:rsid w:val="00CC308A"/>
    <w:rsid w:val="00CC5C27"/>
    <w:rsid w:val="00CC6376"/>
    <w:rsid w:val="00CD51AF"/>
    <w:rsid w:val="00CD566B"/>
    <w:rsid w:val="00CD67B3"/>
    <w:rsid w:val="00CD7D23"/>
    <w:rsid w:val="00CE3462"/>
    <w:rsid w:val="00CE373D"/>
    <w:rsid w:val="00CF0562"/>
    <w:rsid w:val="00CF1B9A"/>
    <w:rsid w:val="00CF2221"/>
    <w:rsid w:val="00CF5F6E"/>
    <w:rsid w:val="00D043A7"/>
    <w:rsid w:val="00D11924"/>
    <w:rsid w:val="00D121A1"/>
    <w:rsid w:val="00D132A4"/>
    <w:rsid w:val="00D15489"/>
    <w:rsid w:val="00D15C2B"/>
    <w:rsid w:val="00D17AE2"/>
    <w:rsid w:val="00D205FF"/>
    <w:rsid w:val="00D22BA9"/>
    <w:rsid w:val="00D23618"/>
    <w:rsid w:val="00D26468"/>
    <w:rsid w:val="00D32097"/>
    <w:rsid w:val="00D32CB4"/>
    <w:rsid w:val="00D35E98"/>
    <w:rsid w:val="00D3620C"/>
    <w:rsid w:val="00D40B0B"/>
    <w:rsid w:val="00D4768F"/>
    <w:rsid w:val="00D50863"/>
    <w:rsid w:val="00D518CA"/>
    <w:rsid w:val="00D53C43"/>
    <w:rsid w:val="00D55275"/>
    <w:rsid w:val="00D56465"/>
    <w:rsid w:val="00D565E3"/>
    <w:rsid w:val="00D56A5F"/>
    <w:rsid w:val="00D60A8B"/>
    <w:rsid w:val="00D63F57"/>
    <w:rsid w:val="00D64441"/>
    <w:rsid w:val="00D74E12"/>
    <w:rsid w:val="00D81F6F"/>
    <w:rsid w:val="00D82E74"/>
    <w:rsid w:val="00D87F0D"/>
    <w:rsid w:val="00D92185"/>
    <w:rsid w:val="00D936ED"/>
    <w:rsid w:val="00D93E20"/>
    <w:rsid w:val="00D95D58"/>
    <w:rsid w:val="00D97D81"/>
    <w:rsid w:val="00DA42FF"/>
    <w:rsid w:val="00DB4026"/>
    <w:rsid w:val="00DB4F7D"/>
    <w:rsid w:val="00DB5BC6"/>
    <w:rsid w:val="00DB66D3"/>
    <w:rsid w:val="00DC1553"/>
    <w:rsid w:val="00DD43B0"/>
    <w:rsid w:val="00DD5520"/>
    <w:rsid w:val="00DD7378"/>
    <w:rsid w:val="00DE27BC"/>
    <w:rsid w:val="00DE5650"/>
    <w:rsid w:val="00DE6127"/>
    <w:rsid w:val="00DE7316"/>
    <w:rsid w:val="00DF0630"/>
    <w:rsid w:val="00DF2ACA"/>
    <w:rsid w:val="00E005F2"/>
    <w:rsid w:val="00E0108B"/>
    <w:rsid w:val="00E0108F"/>
    <w:rsid w:val="00E043CB"/>
    <w:rsid w:val="00E045D3"/>
    <w:rsid w:val="00E1349E"/>
    <w:rsid w:val="00E1451D"/>
    <w:rsid w:val="00E16784"/>
    <w:rsid w:val="00E20796"/>
    <w:rsid w:val="00E21216"/>
    <w:rsid w:val="00E2135F"/>
    <w:rsid w:val="00E2438D"/>
    <w:rsid w:val="00E24A3F"/>
    <w:rsid w:val="00E331C0"/>
    <w:rsid w:val="00E34134"/>
    <w:rsid w:val="00E34263"/>
    <w:rsid w:val="00E35947"/>
    <w:rsid w:val="00E36CB2"/>
    <w:rsid w:val="00E40F04"/>
    <w:rsid w:val="00E4114E"/>
    <w:rsid w:val="00E4685A"/>
    <w:rsid w:val="00E46AF8"/>
    <w:rsid w:val="00E47D4D"/>
    <w:rsid w:val="00E558C9"/>
    <w:rsid w:val="00E56D93"/>
    <w:rsid w:val="00E63B32"/>
    <w:rsid w:val="00E64E02"/>
    <w:rsid w:val="00E6616F"/>
    <w:rsid w:val="00E735C3"/>
    <w:rsid w:val="00E76059"/>
    <w:rsid w:val="00E77CE2"/>
    <w:rsid w:val="00E852A2"/>
    <w:rsid w:val="00E87830"/>
    <w:rsid w:val="00E913DA"/>
    <w:rsid w:val="00E926C4"/>
    <w:rsid w:val="00E92C32"/>
    <w:rsid w:val="00E95697"/>
    <w:rsid w:val="00E95D22"/>
    <w:rsid w:val="00EA2B3C"/>
    <w:rsid w:val="00EA4F36"/>
    <w:rsid w:val="00EB0DA4"/>
    <w:rsid w:val="00EB3575"/>
    <w:rsid w:val="00EB4152"/>
    <w:rsid w:val="00EB63D8"/>
    <w:rsid w:val="00EB6504"/>
    <w:rsid w:val="00EB78EC"/>
    <w:rsid w:val="00EB7F52"/>
    <w:rsid w:val="00EC2535"/>
    <w:rsid w:val="00EC4601"/>
    <w:rsid w:val="00EC5518"/>
    <w:rsid w:val="00EC657A"/>
    <w:rsid w:val="00EC76DA"/>
    <w:rsid w:val="00ED06F5"/>
    <w:rsid w:val="00ED6687"/>
    <w:rsid w:val="00ED6EEE"/>
    <w:rsid w:val="00ED715D"/>
    <w:rsid w:val="00EE126B"/>
    <w:rsid w:val="00EE7973"/>
    <w:rsid w:val="00EF0AF6"/>
    <w:rsid w:val="00EF14AE"/>
    <w:rsid w:val="00EF2136"/>
    <w:rsid w:val="00EF3564"/>
    <w:rsid w:val="00EF3F7D"/>
    <w:rsid w:val="00F048A6"/>
    <w:rsid w:val="00F0507B"/>
    <w:rsid w:val="00F06A51"/>
    <w:rsid w:val="00F10C5C"/>
    <w:rsid w:val="00F117AC"/>
    <w:rsid w:val="00F120D3"/>
    <w:rsid w:val="00F124D1"/>
    <w:rsid w:val="00F13A97"/>
    <w:rsid w:val="00F151A0"/>
    <w:rsid w:val="00F211B4"/>
    <w:rsid w:val="00F22F38"/>
    <w:rsid w:val="00F2498D"/>
    <w:rsid w:val="00F2538D"/>
    <w:rsid w:val="00F259D8"/>
    <w:rsid w:val="00F26244"/>
    <w:rsid w:val="00F26D58"/>
    <w:rsid w:val="00F31234"/>
    <w:rsid w:val="00F31368"/>
    <w:rsid w:val="00F32EF1"/>
    <w:rsid w:val="00F33BD6"/>
    <w:rsid w:val="00F342CC"/>
    <w:rsid w:val="00F40933"/>
    <w:rsid w:val="00F42E1E"/>
    <w:rsid w:val="00F51F15"/>
    <w:rsid w:val="00F558B4"/>
    <w:rsid w:val="00F55A37"/>
    <w:rsid w:val="00F611EB"/>
    <w:rsid w:val="00F711E2"/>
    <w:rsid w:val="00F726B8"/>
    <w:rsid w:val="00F8408F"/>
    <w:rsid w:val="00F906EF"/>
    <w:rsid w:val="00F9288C"/>
    <w:rsid w:val="00FA0512"/>
    <w:rsid w:val="00FA1742"/>
    <w:rsid w:val="00FA239A"/>
    <w:rsid w:val="00FA27C0"/>
    <w:rsid w:val="00FA4143"/>
    <w:rsid w:val="00FA62B9"/>
    <w:rsid w:val="00FA69D3"/>
    <w:rsid w:val="00FA7C74"/>
    <w:rsid w:val="00FB00A5"/>
    <w:rsid w:val="00FB022C"/>
    <w:rsid w:val="00FB3892"/>
    <w:rsid w:val="00FB4C7C"/>
    <w:rsid w:val="00FB6C5D"/>
    <w:rsid w:val="00FC118E"/>
    <w:rsid w:val="00FC1207"/>
    <w:rsid w:val="00FC2706"/>
    <w:rsid w:val="00FC4BB5"/>
    <w:rsid w:val="00FD1C75"/>
    <w:rsid w:val="00FD21BC"/>
    <w:rsid w:val="00FD304B"/>
    <w:rsid w:val="00FD4EAB"/>
    <w:rsid w:val="00FD7E6C"/>
    <w:rsid w:val="00FE5CDF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>
      <v:stroke endarrow="block"/>
    </o:shapedefaults>
    <o:shapelayout v:ext="edit">
      <o:idmap v:ext="edit" data="1"/>
    </o:shapelayout>
  </w:shapeDefaults>
  <w:decimalSymbol w:val=","/>
  <w:listSeparator w:val=";"/>
  <w14:docId w14:val="1D54314D"/>
  <w15:chartTrackingRefBased/>
  <w15:docId w15:val="{198B32CD-0AEA-4884-B72D-220FDE2FD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Malgun Gothic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1813"/>
    <w:pPr>
      <w:spacing w:after="200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7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rsid w:val="00740114"/>
    <w:pPr>
      <w:spacing w:after="0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 w:bidi="ar-SA"/>
    </w:rPr>
  </w:style>
  <w:style w:type="character" w:customStyle="1" w:styleId="Heading2Char">
    <w:name w:val="Heading 2 Char"/>
    <w:link w:val="Heading2"/>
    <w:rsid w:val="00455C91"/>
    <w:rPr>
      <w:rFonts w:ascii="Arial" w:hAnsi="Arial" w:cs="Arial"/>
      <w:sz w:val="24"/>
      <w:szCs w:val="32"/>
      <w:lang w:val="en-GB" w:eastAsia="zh-CN" w:bidi="ar-SA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sz w:val="22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sz w:val="22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rsid w:val="002F703D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rsid w:val="00445FD8"/>
    <w:pPr>
      <w:keepLines/>
      <w:spacing w:after="180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qFormat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basedOn w:val="Normal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character" w:customStyle="1" w:styleId="PLChar">
    <w:name w:val="PL Char"/>
    <w:link w:val="PL"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styleId="UnresolvedMention">
    <w:name w:val="Unresolved Mention"/>
    <w:uiPriority w:val="99"/>
    <w:semiHidden/>
    <w:unhideWhenUsed/>
    <w:rsid w:val="00EC4601"/>
    <w:rPr>
      <w:color w:val="808080"/>
      <w:shd w:val="clear" w:color="auto" w:fill="E6E6E6"/>
    </w:rPr>
  </w:style>
  <w:style w:type="paragraph" w:customStyle="1" w:styleId="B2">
    <w:name w:val="B2"/>
    <w:basedOn w:val="List2"/>
    <w:link w:val="B2Char"/>
    <w:qFormat/>
    <w:rsid w:val="00DE731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en-GB" w:eastAsia="ja-JP"/>
    </w:rPr>
  </w:style>
  <w:style w:type="character" w:customStyle="1" w:styleId="B2Char">
    <w:name w:val="B2 Char"/>
    <w:link w:val="B2"/>
    <w:qFormat/>
    <w:rsid w:val="00DE7316"/>
    <w:rPr>
      <w:rFonts w:ascii="Times New Roman" w:eastAsia="Times New Roman" w:hAnsi="Times New Roman"/>
      <w:lang w:eastAsia="ja-JP"/>
    </w:rPr>
  </w:style>
  <w:style w:type="paragraph" w:customStyle="1" w:styleId="TAL">
    <w:name w:val="TAL"/>
    <w:basedOn w:val="Normal"/>
    <w:link w:val="TALCar"/>
    <w:qFormat/>
    <w:rsid w:val="00DE731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DE7316"/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link w:val="TAHCar"/>
    <w:qFormat/>
    <w:rsid w:val="00DE731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DE7316"/>
    <w:rPr>
      <w:rFonts w:ascii="Arial" w:eastAsia="Times New Roman" w:hAnsi="Arial"/>
      <w:b/>
      <w:sz w:val="18"/>
      <w:lang w:eastAsia="ja-JP"/>
    </w:rPr>
  </w:style>
  <w:style w:type="paragraph" w:styleId="List2">
    <w:name w:val="List 2"/>
    <w:basedOn w:val="Normal"/>
    <w:uiPriority w:val="99"/>
    <w:semiHidden/>
    <w:unhideWhenUsed/>
    <w:rsid w:val="00DE7316"/>
    <w:pPr>
      <w:ind w:left="566" w:hanging="283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0A5E7D"/>
    <w:pPr>
      <w:numPr>
        <w:numId w:val="42"/>
      </w:numPr>
      <w:spacing w:before="60" w:after="0"/>
    </w:pPr>
    <w:rPr>
      <w:rFonts w:eastAsia="MS Mincho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12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32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60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656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6202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262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35169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4567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9106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1351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75398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905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122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674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9933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21896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1633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08489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257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2_RL2/TSGR2_113bis-e/Docsr2-2103771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tsg_ran/WG2_RL2/TSGR2_113bis-e/Docsr2-2103770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ran/WG2_RL2/TSGR2_113bis-e/Docsr2-2103769.zip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2_RL2/TSGR2_113bis-e/Docsr2-2103768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fc8bc7676bdfd95618b0889239e589c7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539de1fd8632176364f91d52315190f0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7A8128-4EAD-4537-BB91-932F095EDF4F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db33437f-65a5-48c5-b537-19efd290f967"/>
    <ds:schemaRef ds:uri="http://purl.org/dc/terms/"/>
    <ds:schemaRef ds:uri="6f846979-0e6f-42ff-8b87-e1893efeda99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D5E2819-EFCB-4666-9E93-575BAF392E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ED25A-AC07-45BE-8534-8D00C7CE6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552</Words>
  <Characters>3153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VAN DER ZEE</dc:creator>
  <cp:keywords/>
  <cp:lastModifiedBy>Ericsson</cp:lastModifiedBy>
  <cp:revision>5</cp:revision>
  <cp:lastPrinted>2009-10-21T14:47:00Z</cp:lastPrinted>
  <dcterms:created xsi:type="dcterms:W3CDTF">2021-04-01T16:26:00Z</dcterms:created>
  <dcterms:modified xsi:type="dcterms:W3CDTF">2021-04-02T00:33:00Z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0x0101003AA7AC0C743A294CADF60F661720E3E6</vt:lpwstr>
  </property>
</Properties>
</file>